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25" w:rsidRPr="00EA1FF4" w:rsidRDefault="009B6D25" w:rsidP="009B6D25">
      <w:pPr>
        <w:spacing w:after="0" w:line="240" w:lineRule="auto"/>
        <w:rPr>
          <w:noProof/>
        </w:rPr>
      </w:pPr>
      <w:bookmarkStart w:id="0" w:name="_GoBack"/>
      <w:bookmarkEnd w:id="0"/>
    </w:p>
    <w:p w:rsidR="0030570F" w:rsidRPr="00AB08DF" w:rsidRDefault="0030570F" w:rsidP="00120F31">
      <w:pPr>
        <w:pBdr>
          <w:top w:val="single" w:sz="4" w:space="1" w:color="auto"/>
          <w:left w:val="single" w:sz="4" w:space="4" w:color="auto"/>
          <w:bottom w:val="single" w:sz="4" w:space="1" w:color="auto"/>
          <w:right w:val="single" w:sz="4" w:space="4" w:color="auto"/>
        </w:pBdr>
        <w:shd w:val="clear" w:color="auto" w:fill="92D050"/>
        <w:spacing w:after="0" w:line="240" w:lineRule="auto"/>
        <w:rPr>
          <w:noProof/>
          <w:lang w:val="de-DE"/>
        </w:rPr>
      </w:pPr>
      <w:r w:rsidRPr="00AB08DF">
        <w:rPr>
          <w:noProof/>
          <w:lang w:val="de-DE"/>
        </w:rPr>
        <w:t xml:space="preserve">Antwortvorschläge für die Lehrperson, </w:t>
      </w:r>
      <w:r w:rsidR="00C470C8">
        <w:rPr>
          <w:noProof/>
          <w:lang w:val="de-DE"/>
        </w:rPr>
        <w:t xml:space="preserve">Zyklus </w:t>
      </w:r>
      <w:r w:rsidRPr="00AB08DF">
        <w:rPr>
          <w:noProof/>
          <w:lang w:val="de-DE"/>
        </w:rPr>
        <w:t>1, Denkanstösse</w:t>
      </w:r>
    </w:p>
    <w:p w:rsidR="00CA76FC" w:rsidRPr="00AB08DF" w:rsidRDefault="0030570F" w:rsidP="00BF6C57">
      <w:pPr>
        <w:pBdr>
          <w:top w:val="single" w:sz="4" w:space="1" w:color="auto"/>
          <w:left w:val="single" w:sz="4" w:space="4" w:color="auto"/>
          <w:bottom w:val="single" w:sz="4" w:space="1" w:color="auto"/>
          <w:right w:val="single" w:sz="4" w:space="4" w:color="auto"/>
        </w:pBdr>
        <w:spacing w:after="0" w:line="240" w:lineRule="auto"/>
        <w:rPr>
          <w:i/>
          <w:noProof/>
          <w:lang w:val="de-DE"/>
        </w:rPr>
      </w:pPr>
      <w:r w:rsidRPr="00AB08DF">
        <w:rPr>
          <w:i/>
          <w:noProof/>
          <w:lang w:val="de-DE"/>
        </w:rPr>
        <w:t xml:space="preserve">Zu jedem Bild: Artikel der Kinderrechtskonvention (KRK), damit verbundene Verantwortung und Beispiel für </w:t>
      </w:r>
      <w:r w:rsidR="00C470C8">
        <w:rPr>
          <w:i/>
          <w:noProof/>
          <w:lang w:val="de-DE"/>
        </w:rPr>
        <w:t>Anwtorten im Zusammenhang mit der N</w:t>
      </w:r>
      <w:r w:rsidRPr="00AB08DF">
        <w:rPr>
          <w:i/>
          <w:noProof/>
          <w:lang w:val="de-DE"/>
        </w:rPr>
        <w:t xml:space="preserve">achhaltigen Entwicklung (NE). </w:t>
      </w:r>
    </w:p>
    <w:p w:rsidR="00523921" w:rsidRPr="00AB08DF" w:rsidRDefault="00523921" w:rsidP="00BF6C57">
      <w:pPr>
        <w:spacing w:after="0" w:line="240" w:lineRule="auto"/>
        <w:ind w:left="567"/>
        <w:rPr>
          <w:noProof/>
          <w:u w:val="single"/>
          <w:lang w:val="de-DE"/>
        </w:rPr>
      </w:pPr>
    </w:p>
    <w:p w:rsidR="00CA76FC" w:rsidRPr="00EA1FF4" w:rsidRDefault="00523921" w:rsidP="00BF6C57">
      <w:pPr>
        <w:pStyle w:val="Listenabsatz"/>
        <w:numPr>
          <w:ilvl w:val="3"/>
          <w:numId w:val="11"/>
        </w:numPr>
        <w:spacing w:after="0" w:line="240" w:lineRule="auto"/>
        <w:ind w:left="1560"/>
        <w:rPr>
          <w:noProof/>
          <w:u w:val="single"/>
        </w:rPr>
      </w:pPr>
      <w:r w:rsidRPr="00EA1FF4">
        <w:rPr>
          <w:noProof/>
          <w:u w:val="single"/>
        </w:rPr>
        <w:t>Kind, das einen Apfel isst</w:t>
      </w:r>
    </w:p>
    <w:p w:rsidR="00655275" w:rsidRPr="00EA1FF4" w:rsidRDefault="00655275" w:rsidP="00BF6C57">
      <w:pPr>
        <w:spacing w:after="0" w:line="240" w:lineRule="auto"/>
        <w:rPr>
          <w:noProof/>
          <w:u w:val="single"/>
        </w:rPr>
      </w:pPr>
    </w:p>
    <w:p w:rsidR="003B5D65" w:rsidRPr="00AB08DF" w:rsidRDefault="0018623D" w:rsidP="00BF6C57">
      <w:pPr>
        <w:pStyle w:val="Listenabsatz"/>
        <w:numPr>
          <w:ilvl w:val="0"/>
          <w:numId w:val="14"/>
        </w:numPr>
        <w:spacing w:after="0" w:line="240" w:lineRule="auto"/>
        <w:rPr>
          <w:noProof/>
          <w:lang w:val="de-DE"/>
        </w:rPr>
      </w:pPr>
      <w:r w:rsidRPr="00AB08DF">
        <w:rPr>
          <w:noProof/>
          <w:lang w:val="de-DE"/>
        </w:rPr>
        <w:t>KRK: Recht, genügend zu essen (und Zugang zu sauberem Trinkwasser zu haben)</w:t>
      </w:r>
    </w:p>
    <w:p w:rsidR="003B5D65" w:rsidRPr="00AB08DF" w:rsidRDefault="003B5D65" w:rsidP="00BF6C57">
      <w:pPr>
        <w:pStyle w:val="Listenabsatz"/>
        <w:numPr>
          <w:ilvl w:val="0"/>
          <w:numId w:val="14"/>
        </w:numPr>
        <w:spacing w:after="0" w:line="240" w:lineRule="auto"/>
        <w:rPr>
          <w:noProof/>
          <w:lang w:val="de-DE"/>
        </w:rPr>
      </w:pPr>
      <w:r w:rsidRPr="00AB08DF">
        <w:rPr>
          <w:noProof/>
          <w:lang w:val="de-DE"/>
        </w:rPr>
        <w:t>Verantwortung: Essen und Wasser nicht verschwenden / mit den anderen teilen</w:t>
      </w:r>
    </w:p>
    <w:p w:rsidR="0018623D" w:rsidRPr="00AB08DF" w:rsidRDefault="0018623D" w:rsidP="00BF6C57">
      <w:pPr>
        <w:pStyle w:val="Listenabsatz"/>
        <w:numPr>
          <w:ilvl w:val="0"/>
          <w:numId w:val="14"/>
        </w:numPr>
        <w:spacing w:after="0" w:line="240" w:lineRule="auto"/>
        <w:rPr>
          <w:noProof/>
          <w:lang w:val="de-DE"/>
        </w:rPr>
      </w:pPr>
      <w:r w:rsidRPr="00AB08DF">
        <w:rPr>
          <w:noProof/>
          <w:lang w:val="de-DE"/>
        </w:rPr>
        <w:t>NE auf lokaler Ebene: nach Möglichkeit Nahrungsmittel aus der Region konsumieren (ökonomische und ökologische Ebene)</w:t>
      </w:r>
    </w:p>
    <w:p w:rsidR="00FB40AC" w:rsidRPr="00AB08DF" w:rsidRDefault="00FB40AC" w:rsidP="00BF6C57">
      <w:pPr>
        <w:pStyle w:val="Listenabsatz"/>
        <w:spacing w:after="0" w:line="240" w:lineRule="auto"/>
        <w:rPr>
          <w:noProof/>
          <w:lang w:val="de-DE"/>
        </w:rPr>
      </w:pPr>
    </w:p>
    <w:p w:rsidR="008557DB" w:rsidRPr="00AB08DF" w:rsidRDefault="0065421D" w:rsidP="00BF6C57">
      <w:pPr>
        <w:pStyle w:val="Listenabsatz"/>
        <w:numPr>
          <w:ilvl w:val="3"/>
          <w:numId w:val="11"/>
        </w:numPr>
        <w:spacing w:after="0" w:line="240" w:lineRule="auto"/>
        <w:ind w:left="1560"/>
        <w:rPr>
          <w:noProof/>
          <w:u w:val="single"/>
          <w:lang w:val="de-DE"/>
        </w:rPr>
      </w:pPr>
      <w:r w:rsidRPr="00AB08DF">
        <w:rPr>
          <w:noProof/>
          <w:u w:val="single"/>
          <w:lang w:val="de-DE"/>
        </w:rPr>
        <w:t>Kind in Begleitung von zwei Erwachsenen</w:t>
      </w:r>
    </w:p>
    <w:p w:rsidR="00BF6C57" w:rsidRPr="00AB08DF" w:rsidRDefault="00BF6C57" w:rsidP="00BF6C57">
      <w:pPr>
        <w:pStyle w:val="Listenabsatz"/>
        <w:spacing w:after="0" w:line="240" w:lineRule="auto"/>
        <w:ind w:left="1560"/>
        <w:rPr>
          <w:noProof/>
          <w:u w:val="single"/>
          <w:lang w:val="de-DE"/>
        </w:rPr>
      </w:pPr>
    </w:p>
    <w:p w:rsidR="0065421D" w:rsidRPr="00AB08DF" w:rsidRDefault="00FB40AC" w:rsidP="00BF6C57">
      <w:pPr>
        <w:pStyle w:val="Listenabsatz"/>
        <w:numPr>
          <w:ilvl w:val="0"/>
          <w:numId w:val="14"/>
        </w:numPr>
        <w:spacing w:after="0" w:line="240" w:lineRule="auto"/>
        <w:rPr>
          <w:noProof/>
          <w:lang w:val="de-DE"/>
        </w:rPr>
      </w:pPr>
      <w:r w:rsidRPr="00AB08DF">
        <w:rPr>
          <w:noProof/>
          <w:lang w:val="de-DE"/>
        </w:rPr>
        <w:t>KR: Recht, bei der eigenen Familie zu leben oder bei Personen untergebracht zu werden, die das Kind optimal betreuen</w:t>
      </w:r>
    </w:p>
    <w:p w:rsidR="0065421D" w:rsidRPr="00EA1FF4" w:rsidRDefault="00FB40AC" w:rsidP="00BF6C57">
      <w:pPr>
        <w:pStyle w:val="Listenabsatz"/>
        <w:numPr>
          <w:ilvl w:val="0"/>
          <w:numId w:val="14"/>
        </w:numPr>
        <w:spacing w:after="0" w:line="240" w:lineRule="auto"/>
        <w:rPr>
          <w:noProof/>
        </w:rPr>
      </w:pPr>
      <w:r w:rsidRPr="00EA1FF4">
        <w:rPr>
          <w:noProof/>
        </w:rPr>
        <w:t>Verantwortung: den Eltern Respekt entgegenbringen</w:t>
      </w:r>
    </w:p>
    <w:p w:rsidR="0030570F" w:rsidRPr="00AB08DF" w:rsidRDefault="00E0595F" w:rsidP="00BF6C57">
      <w:pPr>
        <w:pStyle w:val="Listenabsatz"/>
        <w:numPr>
          <w:ilvl w:val="0"/>
          <w:numId w:val="14"/>
        </w:numPr>
        <w:spacing w:after="0" w:line="240" w:lineRule="auto"/>
        <w:rPr>
          <w:noProof/>
          <w:lang w:val="de-DE"/>
        </w:rPr>
      </w:pPr>
      <w:r w:rsidRPr="00AB08DF">
        <w:rPr>
          <w:noProof/>
          <w:lang w:val="de-DE"/>
        </w:rPr>
        <w:t>NE auf Ebene der Gesellschaft: Manchmal müssen Kinder von ihren Eltern getrennt und in anderen Einrichtungen oder Familien untergebracht werden, wo man sie besser betreuen kann...</w:t>
      </w:r>
    </w:p>
    <w:p w:rsidR="0065421D" w:rsidRPr="00AB08DF" w:rsidRDefault="0065421D" w:rsidP="00BF6C57">
      <w:pPr>
        <w:spacing w:after="0" w:line="240" w:lineRule="auto"/>
        <w:rPr>
          <w:noProof/>
          <w:lang w:val="de-DE"/>
        </w:rPr>
      </w:pPr>
    </w:p>
    <w:p w:rsidR="0065421D" w:rsidRPr="00EA1FF4" w:rsidRDefault="0065421D" w:rsidP="00BF6C57">
      <w:pPr>
        <w:pStyle w:val="Listenabsatz"/>
        <w:numPr>
          <w:ilvl w:val="3"/>
          <w:numId w:val="11"/>
        </w:numPr>
        <w:spacing w:after="0" w:line="240" w:lineRule="auto"/>
        <w:ind w:left="1560"/>
        <w:rPr>
          <w:noProof/>
          <w:u w:val="single"/>
        </w:rPr>
      </w:pPr>
      <w:r w:rsidRPr="00EA1FF4">
        <w:rPr>
          <w:noProof/>
          <w:u w:val="single"/>
        </w:rPr>
        <w:t>Lesendes Mädchen</w:t>
      </w:r>
    </w:p>
    <w:p w:rsidR="00BF6C57" w:rsidRPr="00EA1FF4" w:rsidRDefault="00BF6C57" w:rsidP="00BF6C57">
      <w:pPr>
        <w:pStyle w:val="Listenabsatz"/>
        <w:spacing w:after="0" w:line="240" w:lineRule="auto"/>
        <w:ind w:left="1560"/>
        <w:rPr>
          <w:noProof/>
          <w:u w:val="single"/>
        </w:rPr>
      </w:pPr>
    </w:p>
    <w:p w:rsidR="0065421D" w:rsidRPr="00EA1FF4" w:rsidRDefault="0065421D" w:rsidP="00BF6C57">
      <w:pPr>
        <w:pStyle w:val="Listenabsatz"/>
        <w:numPr>
          <w:ilvl w:val="0"/>
          <w:numId w:val="14"/>
        </w:numPr>
        <w:spacing w:after="0" w:line="240" w:lineRule="auto"/>
        <w:rPr>
          <w:noProof/>
        </w:rPr>
      </w:pPr>
      <w:r w:rsidRPr="00EA1FF4">
        <w:rPr>
          <w:noProof/>
        </w:rPr>
        <w:t>KR: Recht auf unentgeltliche Bildung</w:t>
      </w:r>
    </w:p>
    <w:p w:rsidR="0065421D" w:rsidRPr="00AB08DF" w:rsidRDefault="00FB40AC" w:rsidP="00BF6C57">
      <w:pPr>
        <w:pStyle w:val="Listenabsatz"/>
        <w:numPr>
          <w:ilvl w:val="0"/>
          <w:numId w:val="14"/>
        </w:numPr>
        <w:spacing w:after="0" w:line="240" w:lineRule="auto"/>
        <w:rPr>
          <w:noProof/>
          <w:lang w:val="de-DE"/>
        </w:rPr>
      </w:pPr>
      <w:r w:rsidRPr="00AB08DF">
        <w:rPr>
          <w:noProof/>
          <w:lang w:val="de-DE"/>
        </w:rPr>
        <w:t>Verantwortung: die Arbeiten durchführen, die in der Schule verlangt werden</w:t>
      </w:r>
    </w:p>
    <w:p w:rsidR="0065421D" w:rsidRPr="00AB08DF" w:rsidRDefault="004A32A4" w:rsidP="00BF6C57">
      <w:pPr>
        <w:pStyle w:val="Listenabsatz"/>
        <w:numPr>
          <w:ilvl w:val="0"/>
          <w:numId w:val="14"/>
        </w:numPr>
        <w:spacing w:after="0" w:line="240" w:lineRule="auto"/>
        <w:rPr>
          <w:noProof/>
          <w:lang w:val="de-DE"/>
        </w:rPr>
      </w:pPr>
      <w:r w:rsidRPr="00AB08DF">
        <w:rPr>
          <w:noProof/>
          <w:lang w:val="de-DE"/>
        </w:rPr>
        <w:t>NE auf lokaler Ebene: Einige Kinder können möglicherweise nicht die gleiche Bildung erhalten wie wir. Bei einigen Kindern liegt die Schule nicht in der Nähe und sie müssen stundenlang zu Fuss dorthin gehen (sozial), andere entscheiden sich für den Pedibus (sozial und ökologisch). Einige Kinder müssen Geld verdienen, um für den Lebensunterhalt ihrer Familie aufzukommen, und können deshalb nicht zur Schule gehen (Wirtschaft). Schliesslich gibt es Länder, in denen nicht alle Kinder Zugang zum gleichen Unterricht haben (kürzere Schulzeiten, nicht ausgebildete Lehrpersonen, Privatschulen mit einem höheren Niveau, die jedoch für die meisten Familien zu teuer sind).</w:t>
      </w:r>
    </w:p>
    <w:p w:rsidR="00FB40AC" w:rsidRPr="00AB08DF" w:rsidRDefault="00FB40AC" w:rsidP="00BF6C57">
      <w:pPr>
        <w:spacing w:after="0" w:line="240" w:lineRule="auto"/>
        <w:ind w:left="360"/>
        <w:rPr>
          <w:noProof/>
          <w:lang w:val="de-DE"/>
        </w:rPr>
      </w:pPr>
    </w:p>
    <w:p w:rsidR="0065421D" w:rsidRPr="00EA1FF4" w:rsidRDefault="00523921" w:rsidP="00BF6C57">
      <w:pPr>
        <w:pStyle w:val="Listenabsatz"/>
        <w:numPr>
          <w:ilvl w:val="3"/>
          <w:numId w:val="11"/>
        </w:numPr>
        <w:spacing w:after="0" w:line="240" w:lineRule="auto"/>
        <w:ind w:left="1560"/>
        <w:rPr>
          <w:noProof/>
          <w:u w:val="single"/>
        </w:rPr>
      </w:pPr>
      <w:r w:rsidRPr="00EA1FF4">
        <w:rPr>
          <w:noProof/>
          <w:u w:val="single"/>
        </w:rPr>
        <w:t>Kind, das sich verletzt hat</w:t>
      </w:r>
    </w:p>
    <w:p w:rsidR="00BF6C57" w:rsidRPr="00EA1FF4" w:rsidRDefault="00BF6C57" w:rsidP="00BF6C57">
      <w:pPr>
        <w:pStyle w:val="Listenabsatz"/>
        <w:spacing w:after="0" w:line="240" w:lineRule="auto"/>
        <w:ind w:left="1560"/>
        <w:rPr>
          <w:noProof/>
          <w:u w:val="single"/>
        </w:rPr>
      </w:pPr>
    </w:p>
    <w:p w:rsidR="0065421D" w:rsidRPr="00AB08DF" w:rsidRDefault="00523921" w:rsidP="00BF6C57">
      <w:pPr>
        <w:pStyle w:val="Listenabsatz"/>
        <w:numPr>
          <w:ilvl w:val="0"/>
          <w:numId w:val="16"/>
        </w:numPr>
        <w:spacing w:after="0" w:line="240" w:lineRule="auto"/>
        <w:ind w:left="714" w:hanging="357"/>
        <w:rPr>
          <w:noProof/>
          <w:lang w:val="de-DE"/>
        </w:rPr>
      </w:pPr>
      <w:r w:rsidRPr="00AB08DF">
        <w:rPr>
          <w:noProof/>
          <w:lang w:val="de-DE"/>
        </w:rPr>
        <w:t>KR: Recht, in Sicherheit zu leben und nicht misshandelt, ausgebeutet oder vernachlässigt zu werden</w:t>
      </w:r>
    </w:p>
    <w:p w:rsidR="0065421D" w:rsidRPr="00AB08DF" w:rsidRDefault="00523921" w:rsidP="00BF6C57">
      <w:pPr>
        <w:pStyle w:val="Listenabsatz"/>
        <w:numPr>
          <w:ilvl w:val="0"/>
          <w:numId w:val="16"/>
        </w:numPr>
        <w:spacing w:after="0" w:line="240" w:lineRule="auto"/>
        <w:ind w:left="714" w:hanging="357"/>
        <w:rPr>
          <w:noProof/>
          <w:lang w:val="de-DE"/>
        </w:rPr>
      </w:pPr>
      <w:r w:rsidRPr="00AB08DF">
        <w:rPr>
          <w:noProof/>
          <w:lang w:val="de-DE"/>
        </w:rPr>
        <w:t>Verantwortung: auf die Bedürfnisse der anderen achten, sich vorsichtig und vernünftig verhalten / den anderen rücksichtsvoll begegnen - sie weder verletzen noch beleidigen - Gewaltprobleme einem Erwachsenen melden</w:t>
      </w:r>
    </w:p>
    <w:p w:rsidR="006D673B" w:rsidRPr="00AB08DF" w:rsidRDefault="00523921" w:rsidP="00BF6C57">
      <w:pPr>
        <w:pStyle w:val="Listenabsatz"/>
        <w:numPr>
          <w:ilvl w:val="0"/>
          <w:numId w:val="16"/>
        </w:numPr>
        <w:spacing w:after="0" w:line="240" w:lineRule="auto"/>
        <w:ind w:left="714" w:hanging="357"/>
        <w:rPr>
          <w:noProof/>
          <w:lang w:val="de-DE"/>
        </w:rPr>
      </w:pPr>
      <w:r w:rsidRPr="00AB08DF">
        <w:rPr>
          <w:noProof/>
          <w:lang w:val="de-DE"/>
        </w:rPr>
        <w:t>NE auf der Ebene der Gesellschaft: In gewissen Fällen können Kinder in Gefahr sein (es ist wichtig, sich jemandem anzuvertrauen, wenn man sich schlecht fühlt). Manchmal respektieren Erwachsene den Körper und die Gesundheit des Kindes nicht...</w:t>
      </w:r>
    </w:p>
    <w:p w:rsidR="00523921" w:rsidRPr="00AB08DF" w:rsidRDefault="00523921" w:rsidP="00BF6C57">
      <w:pPr>
        <w:spacing w:after="0" w:line="240" w:lineRule="auto"/>
        <w:rPr>
          <w:noProof/>
          <w:lang w:val="de-DE"/>
        </w:rPr>
      </w:pPr>
    </w:p>
    <w:p w:rsidR="007B41AB" w:rsidRPr="00EA1FF4" w:rsidRDefault="007B41AB" w:rsidP="00BF6C57">
      <w:pPr>
        <w:pStyle w:val="Listenabsatz"/>
        <w:numPr>
          <w:ilvl w:val="3"/>
          <w:numId w:val="11"/>
        </w:numPr>
        <w:spacing w:after="0" w:line="240" w:lineRule="auto"/>
        <w:ind w:left="1560"/>
        <w:rPr>
          <w:noProof/>
          <w:u w:val="single"/>
        </w:rPr>
      </w:pPr>
      <w:r w:rsidRPr="00EA1FF4">
        <w:rPr>
          <w:noProof/>
          <w:u w:val="single"/>
        </w:rPr>
        <w:t>Kind, das arbeitet</w:t>
      </w:r>
    </w:p>
    <w:p w:rsidR="00BF6C57" w:rsidRPr="00EA1FF4" w:rsidRDefault="00BF6C57" w:rsidP="00BF6C57">
      <w:pPr>
        <w:pStyle w:val="Listenabsatz"/>
        <w:spacing w:after="0" w:line="240" w:lineRule="auto"/>
        <w:ind w:left="1560"/>
        <w:rPr>
          <w:noProof/>
          <w:u w:val="single"/>
        </w:rPr>
      </w:pPr>
    </w:p>
    <w:p w:rsidR="007B41AB" w:rsidRPr="00AB08DF" w:rsidRDefault="00AA48D8" w:rsidP="00BF6C57">
      <w:pPr>
        <w:pStyle w:val="Listenabsatz"/>
        <w:numPr>
          <w:ilvl w:val="0"/>
          <w:numId w:val="20"/>
        </w:numPr>
        <w:spacing w:after="0" w:line="240" w:lineRule="auto"/>
        <w:ind w:left="714" w:hanging="357"/>
        <w:rPr>
          <w:noProof/>
          <w:lang w:val="de-DE"/>
        </w:rPr>
      </w:pPr>
      <w:r w:rsidRPr="00AB08DF">
        <w:rPr>
          <w:noProof/>
          <w:lang w:val="de-DE"/>
        </w:rPr>
        <w:t>KR: Kein Kind darf als billige Arbeitskraft oder als Soldat eingesetzt werden.</w:t>
      </w:r>
    </w:p>
    <w:p w:rsidR="007B41AB" w:rsidRPr="00AB08DF" w:rsidRDefault="00AA48D8" w:rsidP="00BF6C57">
      <w:pPr>
        <w:pStyle w:val="Listenabsatz"/>
        <w:numPr>
          <w:ilvl w:val="0"/>
          <w:numId w:val="20"/>
        </w:numPr>
        <w:spacing w:after="0" w:line="240" w:lineRule="auto"/>
        <w:ind w:left="714" w:hanging="357"/>
        <w:rPr>
          <w:noProof/>
          <w:lang w:val="de-DE"/>
        </w:rPr>
      </w:pPr>
      <w:r w:rsidRPr="00AB08DF">
        <w:rPr>
          <w:noProof/>
          <w:lang w:val="de-DE"/>
        </w:rPr>
        <w:t>Verantwortung: die eigenen Rechte kennen und Missbräuche melden</w:t>
      </w:r>
    </w:p>
    <w:p w:rsidR="00BF6C57" w:rsidRPr="00AB08DF" w:rsidRDefault="00AA48D8" w:rsidP="00BF6C57">
      <w:pPr>
        <w:pStyle w:val="Listenabsatz"/>
        <w:numPr>
          <w:ilvl w:val="0"/>
          <w:numId w:val="20"/>
        </w:numPr>
        <w:spacing w:after="0" w:line="240" w:lineRule="auto"/>
        <w:ind w:left="714" w:hanging="357"/>
        <w:rPr>
          <w:noProof/>
          <w:lang w:val="de-DE"/>
        </w:rPr>
      </w:pPr>
      <w:r w:rsidRPr="00AB08DF">
        <w:rPr>
          <w:noProof/>
          <w:lang w:val="de-DE"/>
        </w:rPr>
        <w:t>NE auf wirtschaftlicher Ebene:</w:t>
      </w:r>
      <w:r w:rsidRPr="00AB08DF">
        <w:rPr>
          <w:i/>
          <w:noProof/>
          <w:lang w:val="de-DE"/>
        </w:rPr>
        <w:t xml:space="preserve"> </w:t>
      </w:r>
      <w:r w:rsidRPr="00AB08DF">
        <w:rPr>
          <w:noProof/>
          <w:lang w:val="de-DE"/>
        </w:rPr>
        <w:t>Aufgrund der Wirtschaftslage des Landes, in dem das Kind lebt, muss es manchmal arbeiten, um Geld zu verdienen und für den Lebenunterhalt seiner Familie oder für seinen eigenen Lebensunterhalt aufzukommen.</w:t>
      </w:r>
    </w:p>
    <w:p w:rsidR="009B6D25" w:rsidRPr="00AB08DF" w:rsidRDefault="009B6D25" w:rsidP="009B6D25">
      <w:pPr>
        <w:spacing w:after="0" w:line="240" w:lineRule="auto"/>
        <w:rPr>
          <w:noProof/>
          <w:lang w:val="de-DE"/>
        </w:rPr>
      </w:pPr>
    </w:p>
    <w:p w:rsidR="009B6D25" w:rsidRPr="00AB08DF" w:rsidRDefault="009B6D25" w:rsidP="009B6D25">
      <w:pPr>
        <w:spacing w:after="0" w:line="240" w:lineRule="auto"/>
        <w:rPr>
          <w:noProof/>
          <w:lang w:val="de-DE"/>
        </w:rPr>
      </w:pPr>
    </w:p>
    <w:p w:rsidR="009B6D25" w:rsidRPr="00AB08DF" w:rsidRDefault="009B6D25" w:rsidP="009B6D25">
      <w:pPr>
        <w:spacing w:after="0" w:line="240" w:lineRule="auto"/>
        <w:rPr>
          <w:noProof/>
          <w:lang w:val="de-DE"/>
        </w:rPr>
      </w:pPr>
    </w:p>
    <w:p w:rsidR="009B6D25" w:rsidRPr="00AB08DF" w:rsidRDefault="009B6D25" w:rsidP="009B6D25">
      <w:pPr>
        <w:spacing w:after="0" w:line="240" w:lineRule="auto"/>
        <w:rPr>
          <w:noProof/>
          <w:lang w:val="de-DE"/>
        </w:rPr>
      </w:pPr>
    </w:p>
    <w:p w:rsidR="009B6D25" w:rsidRPr="00AB08DF" w:rsidRDefault="009B6D25" w:rsidP="009B6D25">
      <w:pPr>
        <w:spacing w:after="0" w:line="240" w:lineRule="auto"/>
        <w:rPr>
          <w:noProof/>
          <w:lang w:val="de-DE"/>
        </w:rPr>
      </w:pPr>
    </w:p>
    <w:p w:rsidR="00BF6C57" w:rsidRPr="00AB08DF" w:rsidRDefault="00BF6C57" w:rsidP="00BF6C57">
      <w:pPr>
        <w:spacing w:after="0" w:line="240" w:lineRule="auto"/>
        <w:rPr>
          <w:noProof/>
          <w:lang w:val="de-DE"/>
        </w:rPr>
      </w:pPr>
    </w:p>
    <w:p w:rsidR="007B41AB" w:rsidRPr="00EA1FF4" w:rsidRDefault="007B41AB" w:rsidP="00BF6C57">
      <w:pPr>
        <w:pStyle w:val="Listenabsatz"/>
        <w:numPr>
          <w:ilvl w:val="3"/>
          <w:numId w:val="11"/>
        </w:numPr>
        <w:spacing w:after="0" w:line="240" w:lineRule="auto"/>
        <w:ind w:left="1560"/>
        <w:rPr>
          <w:noProof/>
          <w:u w:val="single"/>
        </w:rPr>
      </w:pPr>
      <w:r w:rsidRPr="00EA1FF4">
        <w:rPr>
          <w:noProof/>
          <w:u w:val="single"/>
        </w:rPr>
        <w:t>Spielende Mädchen</w:t>
      </w:r>
    </w:p>
    <w:p w:rsidR="00BF6C57" w:rsidRPr="00EA1FF4" w:rsidRDefault="00BF6C57" w:rsidP="00BF6C57">
      <w:pPr>
        <w:pStyle w:val="Listenabsatz"/>
        <w:spacing w:after="0" w:line="240" w:lineRule="auto"/>
        <w:ind w:left="1560"/>
        <w:rPr>
          <w:noProof/>
          <w:u w:val="single"/>
        </w:rPr>
      </w:pPr>
    </w:p>
    <w:p w:rsidR="007B41AB" w:rsidRPr="00EA1FF4" w:rsidRDefault="00AA48D8" w:rsidP="00BF6C57">
      <w:pPr>
        <w:pStyle w:val="Listenabsatz"/>
        <w:numPr>
          <w:ilvl w:val="0"/>
          <w:numId w:val="21"/>
        </w:numPr>
        <w:spacing w:after="0" w:line="240" w:lineRule="auto"/>
        <w:ind w:left="714" w:hanging="357"/>
        <w:rPr>
          <w:noProof/>
        </w:rPr>
      </w:pPr>
      <w:r w:rsidRPr="00EA1FF4">
        <w:rPr>
          <w:noProof/>
        </w:rPr>
        <w:t>KR: Recht zu spielen</w:t>
      </w:r>
    </w:p>
    <w:p w:rsidR="007B41AB" w:rsidRPr="00AB08DF" w:rsidRDefault="00AA48D8" w:rsidP="00BF6C57">
      <w:pPr>
        <w:pStyle w:val="Listenabsatz"/>
        <w:numPr>
          <w:ilvl w:val="0"/>
          <w:numId w:val="21"/>
        </w:numPr>
        <w:spacing w:after="0" w:line="240" w:lineRule="auto"/>
        <w:ind w:left="714" w:hanging="357"/>
        <w:rPr>
          <w:noProof/>
          <w:lang w:val="de-DE"/>
        </w:rPr>
      </w:pPr>
      <w:r w:rsidRPr="00AB08DF">
        <w:rPr>
          <w:noProof/>
          <w:lang w:val="de-DE"/>
        </w:rPr>
        <w:t xml:space="preserve">Verantwortung: in der dafür vorgesehenen Zeit mit allen Kindern spielen </w:t>
      </w:r>
    </w:p>
    <w:p w:rsidR="007B41AB" w:rsidRPr="00AB08DF" w:rsidRDefault="00655275" w:rsidP="00BF6C57">
      <w:pPr>
        <w:pStyle w:val="Listenabsatz"/>
        <w:numPr>
          <w:ilvl w:val="0"/>
          <w:numId w:val="21"/>
        </w:numPr>
        <w:spacing w:after="0" w:line="240" w:lineRule="auto"/>
        <w:ind w:left="714" w:hanging="357"/>
        <w:rPr>
          <w:noProof/>
          <w:lang w:val="de-DE"/>
        </w:rPr>
      </w:pPr>
      <w:r w:rsidRPr="00AB08DF">
        <w:rPr>
          <w:noProof/>
          <w:lang w:val="de-DE"/>
        </w:rPr>
        <w:t>NE auf der Ebene der Gesellschaft: Es ist im Interesse der Gesellschaft, dass jedes Kind Zeit hat, um zu spielen; das gibt ihm die Möglichkeit, sich frei auszudrücken und sich harmonisch zu entwickeln.</w:t>
      </w:r>
    </w:p>
    <w:p w:rsidR="007B41AB" w:rsidRPr="00AB08DF" w:rsidRDefault="007B41AB" w:rsidP="00BF6C57">
      <w:pPr>
        <w:spacing w:after="0" w:line="240" w:lineRule="auto"/>
        <w:rPr>
          <w:noProof/>
          <w:lang w:val="de-DE"/>
        </w:rPr>
      </w:pPr>
    </w:p>
    <w:p w:rsidR="007B41AB" w:rsidRPr="00EA1FF4" w:rsidRDefault="007B41AB" w:rsidP="00BF6C57">
      <w:pPr>
        <w:pStyle w:val="Listenabsatz"/>
        <w:numPr>
          <w:ilvl w:val="3"/>
          <w:numId w:val="11"/>
        </w:numPr>
        <w:spacing w:after="0" w:line="240" w:lineRule="auto"/>
        <w:ind w:left="1560"/>
        <w:rPr>
          <w:noProof/>
          <w:u w:val="single"/>
        </w:rPr>
      </w:pPr>
      <w:r w:rsidRPr="00EA1FF4">
        <w:rPr>
          <w:noProof/>
          <w:u w:val="single"/>
        </w:rPr>
        <w:t xml:space="preserve">Kind, das Arabisch spricht </w:t>
      </w:r>
    </w:p>
    <w:p w:rsidR="00BF6C57" w:rsidRPr="00EA1FF4" w:rsidRDefault="00BF6C57" w:rsidP="00BF6C57">
      <w:pPr>
        <w:pStyle w:val="Listenabsatz"/>
        <w:spacing w:after="0" w:line="240" w:lineRule="auto"/>
        <w:ind w:left="1560"/>
        <w:rPr>
          <w:noProof/>
          <w:u w:val="single"/>
        </w:rPr>
      </w:pPr>
    </w:p>
    <w:p w:rsidR="0065421D" w:rsidRPr="00AB08DF" w:rsidRDefault="00655275" w:rsidP="00BF6C57">
      <w:pPr>
        <w:pStyle w:val="Listenabsatz"/>
        <w:numPr>
          <w:ilvl w:val="0"/>
          <w:numId w:val="22"/>
        </w:numPr>
        <w:spacing w:after="0" w:line="240" w:lineRule="auto"/>
        <w:ind w:left="714" w:hanging="357"/>
        <w:rPr>
          <w:noProof/>
          <w:lang w:val="de-DE"/>
        </w:rPr>
      </w:pPr>
      <w:r w:rsidRPr="00AB08DF">
        <w:rPr>
          <w:noProof/>
          <w:lang w:val="de-DE"/>
        </w:rPr>
        <w:t>KR: Recht, die eigene Sprache zu sprechen, die eigene Religion auszuüben und die eigene Kultur zu bewahren</w:t>
      </w:r>
    </w:p>
    <w:p w:rsidR="007B41AB" w:rsidRPr="00AB08DF" w:rsidRDefault="00655275" w:rsidP="00BF6C57">
      <w:pPr>
        <w:pStyle w:val="Listenabsatz"/>
        <w:numPr>
          <w:ilvl w:val="0"/>
          <w:numId w:val="22"/>
        </w:numPr>
        <w:spacing w:after="0" w:line="240" w:lineRule="auto"/>
        <w:ind w:left="714" w:hanging="357"/>
        <w:rPr>
          <w:noProof/>
          <w:lang w:val="de-DE"/>
        </w:rPr>
      </w:pPr>
      <w:r w:rsidRPr="00AB08DF">
        <w:rPr>
          <w:noProof/>
          <w:lang w:val="de-DE"/>
        </w:rPr>
        <w:t>Verantwortung: die Bräuche anderer Kulturen und Religionen respektieren und entdecken, wie sie uns bereichern können</w:t>
      </w:r>
    </w:p>
    <w:p w:rsidR="007B41AB" w:rsidRPr="00AB08DF" w:rsidRDefault="00655275" w:rsidP="00BF6C57">
      <w:pPr>
        <w:pStyle w:val="Listenabsatz"/>
        <w:numPr>
          <w:ilvl w:val="0"/>
          <w:numId w:val="22"/>
        </w:numPr>
        <w:spacing w:after="0" w:line="240" w:lineRule="auto"/>
        <w:ind w:left="714" w:hanging="357"/>
        <w:rPr>
          <w:noProof/>
          <w:lang w:val="de-DE"/>
        </w:rPr>
      </w:pPr>
      <w:r w:rsidRPr="00AB08DF">
        <w:rPr>
          <w:noProof/>
          <w:lang w:val="de-DE"/>
        </w:rPr>
        <w:t>NE auf sozialer Ebene: die kulturelle und sprachliche Vielfalt ist Bestandteil der nachhaltigen Entwicklung</w:t>
      </w:r>
    </w:p>
    <w:p w:rsidR="007B41AB" w:rsidRPr="00AB08DF" w:rsidRDefault="007B41AB" w:rsidP="00BF6C57">
      <w:pPr>
        <w:spacing w:after="0" w:line="240" w:lineRule="auto"/>
        <w:rPr>
          <w:noProof/>
          <w:lang w:val="de-DE"/>
        </w:rPr>
      </w:pPr>
    </w:p>
    <w:p w:rsidR="00BF6C57" w:rsidRPr="00AB08DF" w:rsidRDefault="00BF6C57" w:rsidP="00BF6C57">
      <w:pPr>
        <w:spacing w:after="0" w:line="240" w:lineRule="auto"/>
        <w:rPr>
          <w:noProof/>
          <w:lang w:val="de-DE"/>
        </w:rPr>
      </w:pPr>
    </w:p>
    <w:p w:rsidR="007B41AB" w:rsidRPr="00EA1FF4" w:rsidRDefault="007B41AB" w:rsidP="00BF6C57">
      <w:pPr>
        <w:pStyle w:val="Listenabsatz"/>
        <w:numPr>
          <w:ilvl w:val="3"/>
          <w:numId w:val="11"/>
        </w:numPr>
        <w:spacing w:after="0" w:line="240" w:lineRule="auto"/>
        <w:ind w:left="1560"/>
        <w:rPr>
          <w:noProof/>
          <w:u w:val="single"/>
        </w:rPr>
      </w:pPr>
      <w:r w:rsidRPr="00EA1FF4">
        <w:rPr>
          <w:noProof/>
          <w:u w:val="single"/>
        </w:rPr>
        <w:t>Kind im Rollstuhl</w:t>
      </w:r>
    </w:p>
    <w:p w:rsidR="00BF6C57" w:rsidRPr="00EA1FF4" w:rsidRDefault="00BF6C57" w:rsidP="00BF6C57">
      <w:pPr>
        <w:pStyle w:val="Listenabsatz"/>
        <w:spacing w:after="0" w:line="240" w:lineRule="auto"/>
        <w:ind w:left="1560"/>
        <w:rPr>
          <w:noProof/>
          <w:u w:val="single"/>
        </w:rPr>
      </w:pPr>
    </w:p>
    <w:p w:rsidR="0065421D" w:rsidRPr="00AB08DF" w:rsidRDefault="007B41AB" w:rsidP="00BF6C57">
      <w:pPr>
        <w:pStyle w:val="Listenabsatz"/>
        <w:numPr>
          <w:ilvl w:val="0"/>
          <w:numId w:val="23"/>
        </w:numPr>
        <w:spacing w:after="0" w:line="240" w:lineRule="auto"/>
        <w:ind w:left="714" w:hanging="357"/>
        <w:rPr>
          <w:noProof/>
          <w:lang w:val="de-DE"/>
        </w:rPr>
      </w:pPr>
      <w:r w:rsidRPr="00AB08DF">
        <w:rPr>
          <w:noProof/>
          <w:lang w:val="de-DE"/>
        </w:rPr>
        <w:t>KR: Recht auf eine besondere Bildung und Betreuung im Fall einer Behinderung</w:t>
      </w:r>
    </w:p>
    <w:p w:rsidR="007B41AB" w:rsidRPr="00AB08DF" w:rsidRDefault="007B41AB" w:rsidP="00BF6C57">
      <w:pPr>
        <w:pStyle w:val="Listenabsatz"/>
        <w:numPr>
          <w:ilvl w:val="0"/>
          <w:numId w:val="23"/>
        </w:numPr>
        <w:spacing w:after="0" w:line="240" w:lineRule="auto"/>
        <w:ind w:left="714" w:hanging="357"/>
        <w:rPr>
          <w:noProof/>
          <w:lang w:val="de-DE"/>
        </w:rPr>
      </w:pPr>
      <w:r w:rsidRPr="00AB08DF">
        <w:rPr>
          <w:noProof/>
          <w:lang w:val="de-DE"/>
        </w:rPr>
        <w:t>Verantwortung: auf ein Kind mit einer Behinderung Rücksicht nehmen und es nicht ausgrenzen</w:t>
      </w:r>
    </w:p>
    <w:p w:rsidR="00655275" w:rsidRPr="00C470C8" w:rsidRDefault="007B41AB" w:rsidP="00BF6C57">
      <w:pPr>
        <w:pStyle w:val="Listenabsatz"/>
        <w:numPr>
          <w:ilvl w:val="0"/>
          <w:numId w:val="23"/>
        </w:numPr>
        <w:spacing w:after="0" w:line="240" w:lineRule="auto"/>
        <w:ind w:left="714" w:hanging="357"/>
        <w:rPr>
          <w:noProof/>
          <w:lang w:val="de-DE"/>
        </w:rPr>
      </w:pPr>
      <w:r w:rsidRPr="00AB08DF">
        <w:rPr>
          <w:noProof/>
          <w:lang w:val="de-DE"/>
        </w:rPr>
        <w:t xml:space="preserve">NE auf der Umweltebene: Für Kinder mit einer Behinderung ist es durchaus möglich, (fast) die gleichen Freizeitaktivitäten auszuüben. Das schulische Umfeld muss dies zulassen oder in anderen Situationen muss das (bauliche, soziale, ...) </w:t>
      </w:r>
      <w:r w:rsidRPr="00C470C8">
        <w:rPr>
          <w:noProof/>
          <w:lang w:val="de-DE"/>
        </w:rPr>
        <w:t>Umfeld die Entwicklung des Kindes fördern, auch wenn es behindert ist...</w:t>
      </w:r>
    </w:p>
    <w:p w:rsidR="00BF6C57" w:rsidRPr="00C470C8" w:rsidRDefault="00BF6C57" w:rsidP="00BF6C57">
      <w:pPr>
        <w:pStyle w:val="Listenabsatz"/>
        <w:spacing w:after="0" w:line="240" w:lineRule="auto"/>
        <w:ind w:left="714"/>
        <w:rPr>
          <w:noProof/>
          <w:lang w:val="de-DE"/>
        </w:rPr>
      </w:pPr>
    </w:p>
    <w:sectPr w:rsidR="00BF6C57" w:rsidRPr="00C470C8" w:rsidSect="00AA48D8">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204"/>
    <w:multiLevelType w:val="hybridMultilevel"/>
    <w:tmpl w:val="B464F180"/>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74E72B8"/>
    <w:multiLevelType w:val="hybridMultilevel"/>
    <w:tmpl w:val="772AE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B5186E"/>
    <w:multiLevelType w:val="hybridMultilevel"/>
    <w:tmpl w:val="EA380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965938"/>
    <w:multiLevelType w:val="hybridMultilevel"/>
    <w:tmpl w:val="26307AF6"/>
    <w:lvl w:ilvl="0" w:tplc="0CBE18C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AC0F10"/>
    <w:multiLevelType w:val="hybridMultilevel"/>
    <w:tmpl w:val="FFD08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6C282E"/>
    <w:multiLevelType w:val="hybridMultilevel"/>
    <w:tmpl w:val="33383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EC6907"/>
    <w:multiLevelType w:val="hybridMultilevel"/>
    <w:tmpl w:val="1B66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505A0B"/>
    <w:multiLevelType w:val="hybridMultilevel"/>
    <w:tmpl w:val="63CC1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B2B66"/>
    <w:multiLevelType w:val="hybridMultilevel"/>
    <w:tmpl w:val="54B4DC48"/>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720" w:hanging="360"/>
      </w:pPr>
      <w:rPr>
        <w:rFonts w:hint="default"/>
      </w:rPr>
    </w:lvl>
    <w:lvl w:ilvl="2" w:tplc="040C0005">
      <w:start w:val="1"/>
      <w:numFmt w:val="bullet"/>
      <w:lvlText w:val=""/>
      <w:lvlJc w:val="left"/>
      <w:pPr>
        <w:ind w:left="2160" w:hanging="360"/>
      </w:pPr>
      <w:rPr>
        <w:rFonts w:ascii="Wingdings" w:hAnsi="Wingdings" w:hint="default"/>
      </w:rPr>
    </w:lvl>
    <w:lvl w:ilvl="3" w:tplc="666A4D6A">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F93703"/>
    <w:multiLevelType w:val="hybridMultilevel"/>
    <w:tmpl w:val="4672E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906D4F"/>
    <w:multiLevelType w:val="hybridMultilevel"/>
    <w:tmpl w:val="84D8E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FF6BDF"/>
    <w:multiLevelType w:val="hybridMultilevel"/>
    <w:tmpl w:val="2A00C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6C19BF"/>
    <w:multiLevelType w:val="hybridMultilevel"/>
    <w:tmpl w:val="9A786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71211B"/>
    <w:multiLevelType w:val="hybridMultilevel"/>
    <w:tmpl w:val="818A118C"/>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48AB1C45"/>
    <w:multiLevelType w:val="hybridMultilevel"/>
    <w:tmpl w:val="7084F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B34BC5"/>
    <w:multiLevelType w:val="hybridMultilevel"/>
    <w:tmpl w:val="1BAE634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ED0F8E"/>
    <w:multiLevelType w:val="hybridMultilevel"/>
    <w:tmpl w:val="72FEFF62"/>
    <w:lvl w:ilvl="0" w:tplc="46DE2F66">
      <w:start w:val="1"/>
      <w:numFmt w:val="upperLetter"/>
      <w:pStyle w:val="HabilTitre11ertitre"/>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C72283"/>
    <w:multiLevelType w:val="hybridMultilevel"/>
    <w:tmpl w:val="709A5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675E5F"/>
    <w:multiLevelType w:val="hybridMultilevel"/>
    <w:tmpl w:val="3AF433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6E465D"/>
    <w:multiLevelType w:val="hybridMultilevel"/>
    <w:tmpl w:val="3D266330"/>
    <w:lvl w:ilvl="0" w:tplc="F34C394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DA793E"/>
    <w:multiLevelType w:val="hybridMultilevel"/>
    <w:tmpl w:val="15222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8624EA"/>
    <w:multiLevelType w:val="multilevel"/>
    <w:tmpl w:val="FA52BCD0"/>
    <w:lvl w:ilvl="0">
      <w:start w:val="1"/>
      <w:numFmt w:val="ordinal"/>
      <w:pStyle w:val="HabilTitrechapitre"/>
      <w:lvlText w:val="%1 chapitre"/>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1"/>
  </w:num>
  <w:num w:numId="2">
    <w:abstractNumId w:val="16"/>
  </w:num>
  <w:num w:numId="3">
    <w:abstractNumId w:val="16"/>
    <w:lvlOverride w:ilvl="0">
      <w:startOverride w:val="1"/>
    </w:lvlOverride>
  </w:num>
  <w:num w:numId="4">
    <w:abstractNumId w:val="19"/>
  </w:num>
  <w:num w:numId="5">
    <w:abstractNumId w:val="3"/>
  </w:num>
  <w:num w:numId="6">
    <w:abstractNumId w:val="18"/>
  </w:num>
  <w:num w:numId="7">
    <w:abstractNumId w:val="12"/>
  </w:num>
  <w:num w:numId="8">
    <w:abstractNumId w:val="17"/>
  </w:num>
  <w:num w:numId="9">
    <w:abstractNumId w:val="15"/>
  </w:num>
  <w:num w:numId="10">
    <w:abstractNumId w:val="14"/>
  </w:num>
  <w:num w:numId="11">
    <w:abstractNumId w:val="8"/>
  </w:num>
  <w:num w:numId="12">
    <w:abstractNumId w:val="13"/>
  </w:num>
  <w:num w:numId="13">
    <w:abstractNumId w:val="5"/>
  </w:num>
  <w:num w:numId="14">
    <w:abstractNumId w:val="2"/>
  </w:num>
  <w:num w:numId="15">
    <w:abstractNumId w:val="0"/>
  </w:num>
  <w:num w:numId="16">
    <w:abstractNumId w:val="10"/>
  </w:num>
  <w:num w:numId="17">
    <w:abstractNumId w:val="1"/>
  </w:num>
  <w:num w:numId="18">
    <w:abstractNumId w:val="4"/>
  </w:num>
  <w:num w:numId="19">
    <w:abstractNumId w:val="11"/>
  </w:num>
  <w:num w:numId="20">
    <w:abstractNumId w:val="9"/>
  </w:num>
  <w:num w:numId="21">
    <w:abstractNumId w:val="6"/>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A7562"/>
    <w:rsid w:val="00005F27"/>
    <w:rsid w:val="00007A88"/>
    <w:rsid w:val="000147E7"/>
    <w:rsid w:val="000163BE"/>
    <w:rsid w:val="000A2E29"/>
    <w:rsid w:val="000C0042"/>
    <w:rsid w:val="00120F31"/>
    <w:rsid w:val="001268FD"/>
    <w:rsid w:val="00151381"/>
    <w:rsid w:val="00164E40"/>
    <w:rsid w:val="001822AE"/>
    <w:rsid w:val="0018623D"/>
    <w:rsid w:val="001A136D"/>
    <w:rsid w:val="001A6855"/>
    <w:rsid w:val="001E7FD6"/>
    <w:rsid w:val="00203159"/>
    <w:rsid w:val="002632EE"/>
    <w:rsid w:val="00274D83"/>
    <w:rsid w:val="00275357"/>
    <w:rsid w:val="002D25AA"/>
    <w:rsid w:val="002F6A3F"/>
    <w:rsid w:val="0030570F"/>
    <w:rsid w:val="00306E80"/>
    <w:rsid w:val="00385059"/>
    <w:rsid w:val="003915AD"/>
    <w:rsid w:val="003B5D65"/>
    <w:rsid w:val="003C3AC8"/>
    <w:rsid w:val="003E7E13"/>
    <w:rsid w:val="004140ED"/>
    <w:rsid w:val="00480AAC"/>
    <w:rsid w:val="0049117D"/>
    <w:rsid w:val="00495A8A"/>
    <w:rsid w:val="004975A9"/>
    <w:rsid w:val="004A32A4"/>
    <w:rsid w:val="004B5F6C"/>
    <w:rsid w:val="004D3184"/>
    <w:rsid w:val="00512206"/>
    <w:rsid w:val="00523921"/>
    <w:rsid w:val="00541ECA"/>
    <w:rsid w:val="0054532B"/>
    <w:rsid w:val="0065421D"/>
    <w:rsid w:val="00655275"/>
    <w:rsid w:val="00663256"/>
    <w:rsid w:val="006D673B"/>
    <w:rsid w:val="00717B62"/>
    <w:rsid w:val="00752A99"/>
    <w:rsid w:val="00767A8C"/>
    <w:rsid w:val="007A0395"/>
    <w:rsid w:val="007B41AB"/>
    <w:rsid w:val="007D5D1A"/>
    <w:rsid w:val="00854621"/>
    <w:rsid w:val="008557DB"/>
    <w:rsid w:val="008A2D55"/>
    <w:rsid w:val="00945CF9"/>
    <w:rsid w:val="009B6D25"/>
    <w:rsid w:val="00A12C94"/>
    <w:rsid w:val="00A15F24"/>
    <w:rsid w:val="00A22212"/>
    <w:rsid w:val="00A448B7"/>
    <w:rsid w:val="00A55097"/>
    <w:rsid w:val="00A97558"/>
    <w:rsid w:val="00AA48D8"/>
    <w:rsid w:val="00AB08DF"/>
    <w:rsid w:val="00B3338A"/>
    <w:rsid w:val="00B62F23"/>
    <w:rsid w:val="00B9231C"/>
    <w:rsid w:val="00B97FB1"/>
    <w:rsid w:val="00BD663E"/>
    <w:rsid w:val="00BF24EF"/>
    <w:rsid w:val="00BF6C57"/>
    <w:rsid w:val="00C11C49"/>
    <w:rsid w:val="00C25207"/>
    <w:rsid w:val="00C44EA9"/>
    <w:rsid w:val="00C470C8"/>
    <w:rsid w:val="00C5733B"/>
    <w:rsid w:val="00CA7562"/>
    <w:rsid w:val="00CA76FC"/>
    <w:rsid w:val="00D01F45"/>
    <w:rsid w:val="00D7066C"/>
    <w:rsid w:val="00D742D0"/>
    <w:rsid w:val="00DB0218"/>
    <w:rsid w:val="00DC249B"/>
    <w:rsid w:val="00E0595F"/>
    <w:rsid w:val="00E2126F"/>
    <w:rsid w:val="00E25543"/>
    <w:rsid w:val="00E26B0E"/>
    <w:rsid w:val="00E40BE0"/>
    <w:rsid w:val="00E5097C"/>
    <w:rsid w:val="00E52864"/>
    <w:rsid w:val="00EA1FF4"/>
    <w:rsid w:val="00ED68AB"/>
    <w:rsid w:val="00F02135"/>
    <w:rsid w:val="00F10A51"/>
    <w:rsid w:val="00F26E25"/>
    <w:rsid w:val="00FB40AC"/>
    <w:rsid w:val="00FD73EF"/>
    <w:rsid w:val="00FF2C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Standard">
    <w:name w:val="Normal"/>
    <w:qFormat/>
    <w:rsid w:val="000163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bilTitrechapitre">
    <w:name w:val="Habil Titre chapitre"/>
    <w:basedOn w:val="Standard"/>
    <w:next w:val="Standard"/>
    <w:qFormat/>
    <w:rsid w:val="00306E80"/>
    <w:pPr>
      <w:pageBreakBefore/>
      <w:numPr>
        <w:numId w:val="1"/>
      </w:numPr>
      <w:spacing w:before="7000" w:after="8000" w:line="360" w:lineRule="auto"/>
      <w:jc w:val="center"/>
      <w:outlineLvl w:val="0"/>
    </w:pPr>
    <w:rPr>
      <w:rFonts w:ascii="Times New Roman" w:eastAsia="Calibri" w:hAnsi="Times New Roman" w:cs="Times New Roman"/>
      <w:b/>
      <w:sz w:val="36"/>
    </w:rPr>
  </w:style>
  <w:style w:type="paragraph" w:customStyle="1" w:styleId="HabilTitre11ertitre">
    <w:name w:val="Habil Titre 1 1er titre"/>
    <w:basedOn w:val="Standard"/>
    <w:next w:val="Standard"/>
    <w:link w:val="HabilTitre11ertitreZchn"/>
    <w:qFormat/>
    <w:rsid w:val="00306E80"/>
    <w:pPr>
      <w:keepNext/>
      <w:numPr>
        <w:numId w:val="3"/>
      </w:numPr>
      <w:spacing w:before="480" w:after="360" w:line="360" w:lineRule="auto"/>
      <w:jc w:val="both"/>
      <w:outlineLvl w:val="1"/>
    </w:pPr>
    <w:rPr>
      <w:rFonts w:ascii="Times New Roman" w:eastAsia="Calibri" w:hAnsi="Times New Roman" w:cs="Times New Roman"/>
      <w:sz w:val="32"/>
    </w:rPr>
  </w:style>
  <w:style w:type="character" w:customStyle="1" w:styleId="HabilTitre11ertitreZchn">
    <w:name w:val="Habil Titre 1 1er titre Zchn"/>
    <w:basedOn w:val="Absatz-Standardschriftart"/>
    <w:link w:val="HabilTitre11ertitre"/>
    <w:rsid w:val="00306E80"/>
    <w:rPr>
      <w:rFonts w:ascii="Times New Roman" w:eastAsia="Calibri" w:hAnsi="Times New Roman" w:cs="Times New Roman"/>
      <w:sz w:val="32"/>
    </w:rPr>
  </w:style>
  <w:style w:type="paragraph" w:styleId="Literaturverzeichnis">
    <w:name w:val="Bibliography"/>
    <w:basedOn w:val="Standard"/>
    <w:uiPriority w:val="37"/>
    <w:unhideWhenUsed/>
    <w:qFormat/>
    <w:rsid w:val="00306E80"/>
    <w:pPr>
      <w:spacing w:after="60" w:line="240" w:lineRule="auto"/>
      <w:ind w:left="720" w:hanging="720"/>
      <w:jc w:val="both"/>
    </w:pPr>
    <w:rPr>
      <w:rFonts w:ascii="Times New Roman" w:eastAsia="Calibri" w:hAnsi="Times New Roman" w:cs="Times New Roman"/>
      <w:sz w:val="20"/>
    </w:rPr>
  </w:style>
  <w:style w:type="paragraph" w:styleId="Listenabsatz">
    <w:name w:val="List Paragraph"/>
    <w:basedOn w:val="Standard"/>
    <w:uiPriority w:val="34"/>
    <w:qFormat/>
    <w:rsid w:val="00A55097"/>
    <w:pPr>
      <w:ind w:left="720"/>
      <w:contextualSpacing/>
    </w:pPr>
  </w:style>
  <w:style w:type="character" w:styleId="Hyperlink">
    <w:name w:val="Hyperlink"/>
    <w:basedOn w:val="Absatz-Standardschriftart"/>
    <w:uiPriority w:val="99"/>
    <w:unhideWhenUsed/>
    <w:rsid w:val="001822AE"/>
    <w:rPr>
      <w:color w:val="0000FF" w:themeColor="hyperlink"/>
      <w:u w:val="single"/>
    </w:rPr>
  </w:style>
  <w:style w:type="paragraph" w:styleId="Sprechblasentext">
    <w:name w:val="Balloon Text"/>
    <w:basedOn w:val="Standard"/>
    <w:link w:val="SprechblasentextZchn"/>
    <w:uiPriority w:val="99"/>
    <w:semiHidden/>
    <w:unhideWhenUsed/>
    <w:rsid w:val="002632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32EE"/>
    <w:rPr>
      <w:rFonts w:ascii="Tahoma" w:hAnsi="Tahoma" w:cs="Tahoma"/>
      <w:sz w:val="16"/>
      <w:szCs w:val="16"/>
    </w:rPr>
  </w:style>
  <w:style w:type="character" w:styleId="Kommentarzeichen">
    <w:name w:val="annotation reference"/>
    <w:basedOn w:val="Absatz-Standardschriftart"/>
    <w:uiPriority w:val="99"/>
    <w:semiHidden/>
    <w:unhideWhenUsed/>
    <w:rsid w:val="00E26B0E"/>
    <w:rPr>
      <w:sz w:val="16"/>
      <w:szCs w:val="16"/>
    </w:rPr>
  </w:style>
  <w:style w:type="paragraph" w:styleId="Kommentartext">
    <w:name w:val="annotation text"/>
    <w:basedOn w:val="Standard"/>
    <w:link w:val="KommentartextZchn"/>
    <w:uiPriority w:val="99"/>
    <w:semiHidden/>
    <w:unhideWhenUsed/>
    <w:rsid w:val="00E26B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B0E"/>
    <w:rPr>
      <w:sz w:val="20"/>
      <w:szCs w:val="20"/>
    </w:rPr>
  </w:style>
  <w:style w:type="paragraph" w:styleId="Kommentarthema">
    <w:name w:val="annotation subject"/>
    <w:basedOn w:val="Kommentartext"/>
    <w:next w:val="Kommentartext"/>
    <w:link w:val="KommentarthemaZchn"/>
    <w:uiPriority w:val="99"/>
    <w:semiHidden/>
    <w:unhideWhenUsed/>
    <w:rsid w:val="00E26B0E"/>
    <w:rPr>
      <w:b/>
      <w:bCs/>
    </w:rPr>
  </w:style>
  <w:style w:type="character" w:customStyle="1" w:styleId="KommentarthemaZchn">
    <w:name w:val="Kommentarthema Zchn"/>
    <w:basedOn w:val="KommentartextZchn"/>
    <w:link w:val="Kommentarthema"/>
    <w:uiPriority w:val="99"/>
    <w:semiHidden/>
    <w:rsid w:val="00E26B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Standard">
    <w:name w:val="Normal"/>
    <w:qFormat/>
    <w:rsid w:val="000163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bilTitrechapitre">
    <w:name w:val="Habil Titre chapitre"/>
    <w:basedOn w:val="Standard"/>
    <w:next w:val="Standard"/>
    <w:qFormat/>
    <w:rsid w:val="00306E80"/>
    <w:pPr>
      <w:pageBreakBefore/>
      <w:numPr>
        <w:numId w:val="1"/>
      </w:numPr>
      <w:spacing w:before="7000" w:after="8000" w:line="360" w:lineRule="auto"/>
      <w:jc w:val="center"/>
      <w:outlineLvl w:val="0"/>
    </w:pPr>
    <w:rPr>
      <w:rFonts w:ascii="Times New Roman" w:eastAsia="Calibri" w:hAnsi="Times New Roman" w:cs="Times New Roman"/>
      <w:b/>
      <w:sz w:val="36"/>
    </w:rPr>
  </w:style>
  <w:style w:type="paragraph" w:customStyle="1" w:styleId="HabilTitre11ertitre">
    <w:name w:val="Habil Titre 1 1er titre"/>
    <w:basedOn w:val="Standard"/>
    <w:next w:val="Standard"/>
    <w:link w:val="HabilTitre11ertitreZchn"/>
    <w:qFormat/>
    <w:rsid w:val="00306E80"/>
    <w:pPr>
      <w:keepNext/>
      <w:numPr>
        <w:numId w:val="3"/>
      </w:numPr>
      <w:spacing w:before="480" w:after="360" w:line="360" w:lineRule="auto"/>
      <w:jc w:val="both"/>
      <w:outlineLvl w:val="1"/>
    </w:pPr>
    <w:rPr>
      <w:rFonts w:ascii="Times New Roman" w:eastAsia="Calibri" w:hAnsi="Times New Roman" w:cs="Times New Roman"/>
      <w:sz w:val="32"/>
    </w:rPr>
  </w:style>
  <w:style w:type="character" w:customStyle="1" w:styleId="HabilTitre11ertitreZchn">
    <w:name w:val="Habil Titre 1 1er titre Zchn"/>
    <w:basedOn w:val="Absatz-Standardschriftart"/>
    <w:link w:val="HabilTitre11ertitre"/>
    <w:rsid w:val="00306E80"/>
    <w:rPr>
      <w:rFonts w:ascii="Times New Roman" w:eastAsia="Calibri" w:hAnsi="Times New Roman" w:cs="Times New Roman"/>
      <w:sz w:val="32"/>
    </w:rPr>
  </w:style>
  <w:style w:type="paragraph" w:styleId="Literaturverzeichnis">
    <w:name w:val="Bibliography"/>
    <w:basedOn w:val="Standard"/>
    <w:uiPriority w:val="37"/>
    <w:unhideWhenUsed/>
    <w:qFormat/>
    <w:rsid w:val="00306E80"/>
    <w:pPr>
      <w:spacing w:after="60" w:line="240" w:lineRule="auto"/>
      <w:ind w:left="720" w:hanging="720"/>
      <w:jc w:val="both"/>
    </w:pPr>
    <w:rPr>
      <w:rFonts w:ascii="Times New Roman" w:eastAsia="Calibri" w:hAnsi="Times New Roman" w:cs="Times New Roman"/>
      <w:sz w:val="20"/>
    </w:rPr>
  </w:style>
  <w:style w:type="paragraph" w:styleId="Listenabsatz">
    <w:name w:val="List Paragraph"/>
    <w:basedOn w:val="Standard"/>
    <w:uiPriority w:val="34"/>
    <w:qFormat/>
    <w:rsid w:val="00A55097"/>
    <w:pPr>
      <w:ind w:left="720"/>
      <w:contextualSpacing/>
    </w:pPr>
  </w:style>
  <w:style w:type="character" w:styleId="Hyperlink">
    <w:name w:val="Hyperlink"/>
    <w:basedOn w:val="Absatz-Standardschriftart"/>
    <w:uiPriority w:val="99"/>
    <w:unhideWhenUsed/>
    <w:rsid w:val="001822AE"/>
    <w:rPr>
      <w:color w:val="0000FF" w:themeColor="hyperlink"/>
      <w:u w:val="single"/>
    </w:rPr>
  </w:style>
  <w:style w:type="paragraph" w:styleId="Sprechblasentext">
    <w:name w:val="Balloon Text"/>
    <w:basedOn w:val="Standard"/>
    <w:link w:val="SprechblasentextZchn"/>
    <w:uiPriority w:val="99"/>
    <w:semiHidden/>
    <w:unhideWhenUsed/>
    <w:rsid w:val="002632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32EE"/>
    <w:rPr>
      <w:rFonts w:ascii="Tahoma" w:hAnsi="Tahoma" w:cs="Tahoma"/>
      <w:sz w:val="16"/>
      <w:szCs w:val="16"/>
    </w:rPr>
  </w:style>
  <w:style w:type="character" w:styleId="Kommentarzeichen">
    <w:name w:val="annotation reference"/>
    <w:basedOn w:val="Absatz-Standardschriftart"/>
    <w:uiPriority w:val="99"/>
    <w:semiHidden/>
    <w:unhideWhenUsed/>
    <w:rsid w:val="00E26B0E"/>
    <w:rPr>
      <w:sz w:val="16"/>
      <w:szCs w:val="16"/>
    </w:rPr>
  </w:style>
  <w:style w:type="paragraph" w:styleId="Kommentartext">
    <w:name w:val="annotation text"/>
    <w:basedOn w:val="Standard"/>
    <w:link w:val="KommentartextZchn"/>
    <w:uiPriority w:val="99"/>
    <w:semiHidden/>
    <w:unhideWhenUsed/>
    <w:rsid w:val="00E26B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B0E"/>
    <w:rPr>
      <w:sz w:val="20"/>
      <w:szCs w:val="20"/>
    </w:rPr>
  </w:style>
  <w:style w:type="paragraph" w:styleId="Kommentarthema">
    <w:name w:val="annotation subject"/>
    <w:basedOn w:val="Kommentartext"/>
    <w:next w:val="Kommentartext"/>
    <w:link w:val="KommentarthemaZchn"/>
    <w:uiPriority w:val="99"/>
    <w:semiHidden/>
    <w:unhideWhenUsed/>
    <w:rsid w:val="00E26B0E"/>
    <w:rPr>
      <w:b/>
      <w:bCs/>
    </w:rPr>
  </w:style>
  <w:style w:type="character" w:customStyle="1" w:styleId="KommentarthemaZchn">
    <w:name w:val="Kommentarthema Zchn"/>
    <w:basedOn w:val="KommentartextZchn"/>
    <w:link w:val="Kommentarthema"/>
    <w:uiPriority w:val="99"/>
    <w:semiHidden/>
    <w:rsid w:val="00E26B0E"/>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26A9-F267-4DF5-8F5B-73648632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3356</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Stiftung Bildung und Entwicklung</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itsa</dc:creator>
  <cp:lastModifiedBy> </cp:lastModifiedBy>
  <cp:revision>3</cp:revision>
  <dcterms:created xsi:type="dcterms:W3CDTF">2013-08-08T13:39:00Z</dcterms:created>
  <dcterms:modified xsi:type="dcterms:W3CDTF">2013-09-11T09:19:00Z</dcterms:modified>
</cp:coreProperties>
</file>