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F75" w:rsidRPr="00100D8A" w:rsidRDefault="00391F75" w:rsidP="00100D8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2"/>
          <w:szCs w:val="22"/>
        </w:rPr>
      </w:pPr>
      <w:r w:rsidRPr="00100D8A">
        <w:rPr>
          <w:rFonts w:ascii="Arial" w:hAnsi="Arial" w:cs="Arial"/>
          <w:b/>
          <w:sz w:val="22"/>
          <w:szCs w:val="22"/>
        </w:rPr>
        <w:t xml:space="preserve">Annexe pour l’enseignant : L’éducation </w:t>
      </w:r>
      <w:r w:rsidR="00100D8A" w:rsidRPr="00100D8A">
        <w:rPr>
          <w:rFonts w:ascii="Arial" w:hAnsi="Arial" w:cs="Arial"/>
          <w:b/>
          <w:sz w:val="22"/>
          <w:szCs w:val="22"/>
        </w:rPr>
        <w:t>en vue d’un</w:t>
      </w:r>
      <w:r w:rsidRPr="00100D8A">
        <w:rPr>
          <w:rFonts w:ascii="Arial" w:hAnsi="Arial" w:cs="Arial"/>
          <w:b/>
          <w:sz w:val="22"/>
          <w:szCs w:val="22"/>
        </w:rPr>
        <w:t xml:space="preserve"> développement durable (EDD)</w:t>
      </w:r>
    </w:p>
    <w:p w:rsidR="00100D8A" w:rsidRPr="00100D8A" w:rsidRDefault="00100D8A" w:rsidP="00100D8A">
      <w:pPr>
        <w:widowControl w:val="0"/>
        <w:autoSpaceDE w:val="0"/>
        <w:autoSpaceDN w:val="0"/>
        <w:adjustRightInd w:val="0"/>
        <w:jc w:val="both"/>
        <w:rPr>
          <w:rFonts w:ascii="Arial" w:hAnsi="Arial" w:cs="Arial"/>
          <w:b/>
          <w:sz w:val="20"/>
          <w:szCs w:val="20"/>
        </w:rPr>
      </w:pPr>
    </w:p>
    <w:p w:rsidR="00100D8A" w:rsidRPr="00100D8A" w:rsidRDefault="00F105DE" w:rsidP="00100D8A">
      <w:pPr>
        <w:widowControl w:val="0"/>
        <w:autoSpaceDE w:val="0"/>
        <w:autoSpaceDN w:val="0"/>
        <w:adjustRightInd w:val="0"/>
        <w:jc w:val="both"/>
        <w:rPr>
          <w:rFonts w:ascii="Arial" w:hAnsi="Arial" w:cs="Arial"/>
          <w:b/>
          <w:sz w:val="20"/>
          <w:szCs w:val="20"/>
        </w:rPr>
      </w:pPr>
      <w:r w:rsidRPr="00100D8A">
        <w:rPr>
          <w:rFonts w:ascii="Arial" w:hAnsi="Arial" w:cs="Arial"/>
          <w:b/>
          <w:sz w:val="20"/>
          <w:szCs w:val="20"/>
        </w:rPr>
        <w:t>Définition de l’EDD</w:t>
      </w:r>
    </w:p>
    <w:p w:rsidR="005B64B2" w:rsidRPr="00100D8A" w:rsidRDefault="00391F75" w:rsidP="00100D8A">
      <w:pPr>
        <w:widowControl w:val="0"/>
        <w:autoSpaceDE w:val="0"/>
        <w:autoSpaceDN w:val="0"/>
        <w:adjustRightInd w:val="0"/>
        <w:jc w:val="both"/>
        <w:rPr>
          <w:rFonts w:ascii="Arial" w:hAnsi="Arial" w:cs="Arial"/>
          <w:b/>
          <w:sz w:val="20"/>
          <w:szCs w:val="20"/>
        </w:rPr>
      </w:pPr>
      <w:r w:rsidRPr="00100D8A">
        <w:rPr>
          <w:rFonts w:ascii="Arial" w:hAnsi="Arial" w:cs="Arial"/>
          <w:sz w:val="20"/>
          <w:szCs w:val="20"/>
        </w:rPr>
        <w:t xml:space="preserve">L’EDD est un champ éducatif par lequel l’ensemble des disciplines est concerné et qui influence la gestion même de l’école. L’apport des disciplines est utilisé pour étudier des enjeux de société qui s’imposent à tous : inégalités sociales/ gestion et répartition des ressources naturelles, disparités économiques, santé, mondialisation, consommation… </w:t>
      </w:r>
    </w:p>
    <w:p w:rsidR="00391F75" w:rsidRPr="00100D8A" w:rsidRDefault="00391F75" w:rsidP="00100D8A">
      <w:pPr>
        <w:widowControl w:val="0"/>
        <w:autoSpaceDE w:val="0"/>
        <w:autoSpaceDN w:val="0"/>
        <w:adjustRightInd w:val="0"/>
        <w:rPr>
          <w:rFonts w:ascii="Arial" w:hAnsi="Arial" w:cs="Arial"/>
          <w:sz w:val="20"/>
          <w:szCs w:val="20"/>
        </w:rPr>
      </w:pPr>
      <w:r w:rsidRPr="00100D8A">
        <w:rPr>
          <w:rFonts w:ascii="Arial" w:hAnsi="Arial" w:cs="Arial"/>
          <w:sz w:val="20"/>
          <w:szCs w:val="20"/>
        </w:rPr>
        <w:t>(</w:t>
      </w:r>
      <w:r w:rsidR="00100D8A" w:rsidRPr="00100D8A">
        <w:rPr>
          <w:rFonts w:ascii="Arial" w:hAnsi="Arial" w:cs="Arial"/>
          <w:sz w:val="20"/>
          <w:szCs w:val="20"/>
        </w:rPr>
        <w:t>é</w:t>
      </w:r>
      <w:r w:rsidRPr="00100D8A">
        <w:rPr>
          <w:rFonts w:ascii="Arial" w:hAnsi="Arial" w:cs="Arial"/>
          <w:sz w:val="20"/>
          <w:szCs w:val="20"/>
        </w:rPr>
        <w:t xml:space="preserve">ducation21, </w:t>
      </w:r>
      <w:r w:rsidR="00F105DE" w:rsidRPr="00100D8A">
        <w:rPr>
          <w:rFonts w:ascii="Arial" w:hAnsi="Arial" w:cs="Arial"/>
          <w:sz w:val="20"/>
          <w:szCs w:val="20"/>
        </w:rPr>
        <w:t xml:space="preserve">consulté le 17 mars 2013 </w:t>
      </w:r>
      <w:r w:rsidRPr="00100D8A">
        <w:rPr>
          <w:rFonts w:ascii="Arial" w:hAnsi="Arial" w:cs="Arial"/>
          <w:sz w:val="20"/>
          <w:szCs w:val="20"/>
        </w:rPr>
        <w:t>dans http://www.education21.ch/sites/default/files/uploads/pdf_fr/edd-definition_FEE_FED.pdf)</w:t>
      </w:r>
    </w:p>
    <w:p w:rsidR="00100D8A" w:rsidRPr="00100D8A" w:rsidRDefault="00100D8A" w:rsidP="00100D8A">
      <w:pPr>
        <w:jc w:val="both"/>
        <w:rPr>
          <w:rFonts w:ascii="Arial" w:hAnsi="Arial" w:cs="Arial"/>
          <w:b/>
          <w:sz w:val="20"/>
          <w:szCs w:val="20"/>
        </w:rPr>
      </w:pPr>
    </w:p>
    <w:p w:rsidR="0035041A" w:rsidRPr="00100D8A" w:rsidRDefault="0035041A" w:rsidP="00100D8A">
      <w:pPr>
        <w:jc w:val="both"/>
        <w:rPr>
          <w:rFonts w:ascii="Arial" w:hAnsi="Arial" w:cs="Arial"/>
          <w:b/>
          <w:sz w:val="20"/>
          <w:szCs w:val="20"/>
        </w:rPr>
      </w:pPr>
      <w:r w:rsidRPr="00100D8A">
        <w:rPr>
          <w:rFonts w:ascii="Arial" w:hAnsi="Arial" w:cs="Arial"/>
          <w:b/>
          <w:sz w:val="20"/>
          <w:szCs w:val="20"/>
        </w:rPr>
        <w:t>EDD dans les plans d’études</w:t>
      </w:r>
    </w:p>
    <w:p w:rsidR="005B64B2" w:rsidRPr="00100D8A" w:rsidRDefault="00B37F6F" w:rsidP="00100D8A">
      <w:pPr>
        <w:widowControl w:val="0"/>
        <w:autoSpaceDE w:val="0"/>
        <w:autoSpaceDN w:val="0"/>
        <w:adjustRightInd w:val="0"/>
        <w:jc w:val="both"/>
        <w:rPr>
          <w:rFonts w:ascii="Arial" w:hAnsi="Arial" w:cs="Arial"/>
          <w:bCs/>
          <w:sz w:val="20"/>
          <w:szCs w:val="20"/>
        </w:rPr>
      </w:pPr>
      <w:r w:rsidRPr="00100D8A">
        <w:rPr>
          <w:rFonts w:ascii="Arial" w:hAnsi="Arial" w:cs="Arial"/>
          <w:bCs/>
          <w:sz w:val="20"/>
          <w:szCs w:val="20"/>
        </w:rPr>
        <w:t>Le «Plan de mesures 20</w:t>
      </w:r>
      <w:r w:rsidR="005B64B2" w:rsidRPr="00100D8A">
        <w:rPr>
          <w:rFonts w:ascii="Arial" w:hAnsi="Arial" w:cs="Arial"/>
          <w:bCs/>
          <w:sz w:val="20"/>
          <w:szCs w:val="20"/>
        </w:rPr>
        <w:t>07–2014 Education au développe</w:t>
      </w:r>
      <w:r w:rsidRPr="00100D8A">
        <w:rPr>
          <w:rFonts w:ascii="Arial" w:hAnsi="Arial" w:cs="Arial"/>
          <w:bCs/>
          <w:sz w:val="20"/>
          <w:szCs w:val="20"/>
        </w:rPr>
        <w:t>ment durable» vise à soutenir l’intégration de l’éducation au développement durable (EDD) dans les plans d’études qu’il est prévu de réaliser à</w:t>
      </w:r>
      <w:r w:rsidR="005B64B2" w:rsidRPr="00100D8A">
        <w:rPr>
          <w:rFonts w:ascii="Arial" w:hAnsi="Arial" w:cs="Arial"/>
          <w:bCs/>
          <w:sz w:val="20"/>
          <w:szCs w:val="20"/>
        </w:rPr>
        <w:t xml:space="preserve"> l’échelon des régions linguis</w:t>
      </w:r>
      <w:r w:rsidRPr="00100D8A">
        <w:rPr>
          <w:rFonts w:ascii="Arial" w:hAnsi="Arial" w:cs="Arial"/>
          <w:bCs/>
          <w:sz w:val="20"/>
          <w:szCs w:val="20"/>
        </w:rPr>
        <w:t xml:space="preserve">tiques, ainsi que dans la formation des enseignant-e-s et le développement de la qualité des écoles. </w:t>
      </w:r>
    </w:p>
    <w:p w:rsidR="00B37F6F" w:rsidRPr="00100D8A" w:rsidRDefault="00B37F6F" w:rsidP="00100D8A">
      <w:pPr>
        <w:widowControl w:val="0"/>
        <w:autoSpaceDE w:val="0"/>
        <w:autoSpaceDN w:val="0"/>
        <w:adjustRightInd w:val="0"/>
        <w:rPr>
          <w:rFonts w:ascii="Arial" w:hAnsi="Arial" w:cs="Arial"/>
          <w:sz w:val="20"/>
          <w:szCs w:val="20"/>
        </w:rPr>
      </w:pPr>
      <w:r w:rsidRPr="00100D8A">
        <w:rPr>
          <w:rFonts w:ascii="Arial" w:hAnsi="Arial" w:cs="Arial"/>
          <w:bCs/>
          <w:sz w:val="20"/>
          <w:szCs w:val="20"/>
        </w:rPr>
        <w:t>(CDIP, 2007, consulté le 17 mars 2013 dans</w:t>
      </w:r>
      <w:r w:rsidRPr="00100D8A">
        <w:rPr>
          <w:rFonts w:ascii="Arial" w:hAnsi="Arial" w:cs="Arial"/>
          <w:b/>
          <w:bCs/>
          <w:sz w:val="20"/>
          <w:szCs w:val="20"/>
        </w:rPr>
        <w:t xml:space="preserve"> </w:t>
      </w:r>
      <w:hyperlink r:id="rId5" w:history="1">
        <w:r w:rsidRPr="00100D8A">
          <w:rPr>
            <w:rStyle w:val="Lienhypertexte"/>
            <w:rFonts w:ascii="Arial" w:hAnsi="Arial" w:cs="Arial"/>
            <w:bCs/>
            <w:sz w:val="20"/>
            <w:szCs w:val="20"/>
          </w:rPr>
          <w:t>http://edudoc.ch/record/24774/files/massnahmenplan_BNE_f.pdf?ln=frversion=1</w:t>
        </w:r>
      </w:hyperlink>
      <w:r w:rsidRPr="00100D8A">
        <w:rPr>
          <w:rFonts w:ascii="Arial" w:hAnsi="Arial" w:cs="Arial"/>
          <w:bCs/>
          <w:sz w:val="20"/>
          <w:szCs w:val="20"/>
        </w:rPr>
        <w:t xml:space="preserve"> )</w:t>
      </w:r>
    </w:p>
    <w:p w:rsidR="00100D8A" w:rsidRPr="00100D8A" w:rsidRDefault="00100D8A" w:rsidP="00100D8A">
      <w:pPr>
        <w:jc w:val="both"/>
        <w:rPr>
          <w:rFonts w:ascii="Arial" w:hAnsi="Arial" w:cs="Arial"/>
          <w:b/>
          <w:sz w:val="20"/>
          <w:szCs w:val="20"/>
        </w:rPr>
      </w:pPr>
    </w:p>
    <w:p w:rsidR="00B37F6F" w:rsidRPr="00100D8A" w:rsidRDefault="005B64B2" w:rsidP="00100D8A">
      <w:pPr>
        <w:jc w:val="both"/>
        <w:rPr>
          <w:rFonts w:ascii="Arial" w:hAnsi="Arial" w:cs="Arial"/>
          <w:sz w:val="20"/>
          <w:szCs w:val="20"/>
        </w:rPr>
      </w:pPr>
      <w:r w:rsidRPr="00100D8A">
        <w:rPr>
          <w:rFonts w:ascii="Arial" w:hAnsi="Arial" w:cs="Arial"/>
          <w:b/>
          <w:sz w:val="20"/>
          <w:szCs w:val="20"/>
        </w:rPr>
        <w:t xml:space="preserve">L’EDD dans la pratique </w:t>
      </w:r>
    </w:p>
    <w:p w:rsidR="00F105DE" w:rsidRPr="00100D8A" w:rsidRDefault="00F105DE" w:rsidP="00100D8A">
      <w:pPr>
        <w:jc w:val="both"/>
        <w:rPr>
          <w:rFonts w:ascii="Arial" w:hAnsi="Arial" w:cs="Arial"/>
          <w:sz w:val="20"/>
          <w:szCs w:val="20"/>
        </w:rPr>
      </w:pPr>
      <w:r w:rsidRPr="00100D8A">
        <w:rPr>
          <w:rFonts w:ascii="Arial" w:hAnsi="Arial" w:cs="Arial"/>
          <w:sz w:val="20"/>
          <w:szCs w:val="20"/>
        </w:rPr>
        <w:t>L’EDD ne remet pas tout en cause, ne réinvente pas tout, mais propose une orientation spécifique à l’enseignement et à l’école. Le questionnement des élèves sur leur environnement proche et lointain en est le point de départ.</w:t>
      </w:r>
    </w:p>
    <w:p w:rsidR="00F105DE" w:rsidRPr="00100D8A" w:rsidRDefault="00F105DE" w:rsidP="00100D8A">
      <w:pPr>
        <w:jc w:val="both"/>
        <w:rPr>
          <w:rFonts w:ascii="Arial" w:hAnsi="Arial" w:cs="Arial"/>
          <w:sz w:val="20"/>
          <w:szCs w:val="20"/>
        </w:rPr>
      </w:pPr>
      <w:r w:rsidRPr="00100D8A">
        <w:rPr>
          <w:rFonts w:ascii="Arial" w:hAnsi="Arial" w:cs="Arial"/>
          <w:sz w:val="20"/>
          <w:szCs w:val="20"/>
        </w:rPr>
        <w:t>L’important c’est d’être disposé à l’aborder et à intégrer la démarche dans son enseignement.</w:t>
      </w:r>
    </w:p>
    <w:p w:rsidR="00100D8A" w:rsidRPr="00100D8A" w:rsidRDefault="00F105DE" w:rsidP="00100D8A">
      <w:pPr>
        <w:jc w:val="both"/>
        <w:rPr>
          <w:rFonts w:ascii="Arial" w:hAnsi="Arial" w:cs="Arial"/>
          <w:sz w:val="20"/>
          <w:szCs w:val="20"/>
        </w:rPr>
      </w:pPr>
      <w:r w:rsidRPr="00100D8A">
        <w:rPr>
          <w:rFonts w:ascii="Arial" w:hAnsi="Arial" w:cs="Arial"/>
          <w:sz w:val="20"/>
          <w:szCs w:val="20"/>
        </w:rPr>
        <w:t xml:space="preserve">(Education 21, texte d’introduction : enseigner et apprendre en vue d’un développement durable, consulté le 17 mars 2013 dans </w:t>
      </w:r>
    </w:p>
    <w:p w:rsidR="00F105DE" w:rsidRPr="00100D8A" w:rsidRDefault="0093169A" w:rsidP="00100D8A">
      <w:pPr>
        <w:jc w:val="both"/>
        <w:rPr>
          <w:rFonts w:ascii="Arial" w:hAnsi="Arial" w:cs="Arial"/>
          <w:sz w:val="20"/>
          <w:szCs w:val="20"/>
        </w:rPr>
      </w:pPr>
      <w:hyperlink r:id="rId6" w:history="1">
        <w:r w:rsidR="00F105DE" w:rsidRPr="00100D8A">
          <w:rPr>
            <w:rStyle w:val="Lienhypertexte"/>
            <w:rFonts w:ascii="Arial" w:hAnsi="Arial" w:cs="Arial"/>
            <w:sz w:val="20"/>
            <w:szCs w:val="20"/>
          </w:rPr>
          <w:t>http://www.education21.ch/sites/default/files/uploads/pdf_fr/dossier_pizza_enseigner_edd.pdf</w:t>
        </w:r>
      </w:hyperlink>
      <w:r w:rsidR="00F105DE" w:rsidRPr="00100D8A">
        <w:rPr>
          <w:rFonts w:ascii="Arial" w:hAnsi="Arial" w:cs="Arial"/>
          <w:sz w:val="20"/>
          <w:szCs w:val="20"/>
        </w:rPr>
        <w:t xml:space="preserve"> )</w:t>
      </w:r>
    </w:p>
    <w:p w:rsidR="002D5C0B" w:rsidRPr="00100D8A" w:rsidRDefault="002D5C0B" w:rsidP="00100D8A">
      <w:pPr>
        <w:jc w:val="both"/>
        <w:rPr>
          <w:rFonts w:ascii="Arial" w:hAnsi="Arial" w:cs="Arial"/>
          <w:sz w:val="20"/>
          <w:szCs w:val="20"/>
        </w:rPr>
      </w:pPr>
    </w:p>
    <w:p w:rsidR="0035041A" w:rsidRPr="00100D8A" w:rsidRDefault="0035041A" w:rsidP="00100D8A">
      <w:pPr>
        <w:jc w:val="both"/>
        <w:rPr>
          <w:rFonts w:ascii="Arial" w:hAnsi="Arial" w:cs="Arial"/>
          <w:sz w:val="20"/>
          <w:szCs w:val="20"/>
        </w:rPr>
      </w:pPr>
    </w:p>
    <w:p w:rsidR="0035041A" w:rsidRPr="00100D8A" w:rsidRDefault="00B37F6F" w:rsidP="00100D8A">
      <w:pPr>
        <w:jc w:val="both"/>
        <w:rPr>
          <w:rFonts w:ascii="Arial" w:hAnsi="Arial" w:cs="Arial"/>
          <w:b/>
          <w:sz w:val="20"/>
          <w:szCs w:val="20"/>
        </w:rPr>
      </w:pPr>
      <w:r w:rsidRPr="00100D8A">
        <w:rPr>
          <w:rFonts w:ascii="Arial" w:hAnsi="Arial" w:cs="Arial"/>
          <w:b/>
          <w:sz w:val="20"/>
          <w:szCs w:val="20"/>
        </w:rPr>
        <w:t>« Rose des vents » pouvant servir d’aide mémoire et d’auto-évaluation d’une préparation de séquence pédagogique et savoir si l’on se situe bien dans l’optique de l’EDD</w:t>
      </w:r>
      <w:r w:rsidR="0035041A" w:rsidRPr="00100D8A">
        <w:rPr>
          <w:rFonts w:ascii="Arial" w:hAnsi="Arial" w:cs="Arial"/>
          <w:b/>
          <w:sz w:val="20"/>
          <w:szCs w:val="20"/>
        </w:rPr>
        <w:t xml:space="preserve"> (France)</w:t>
      </w:r>
    </w:p>
    <w:p w:rsidR="0035041A" w:rsidRPr="00100D8A" w:rsidRDefault="0035041A" w:rsidP="00100D8A">
      <w:pPr>
        <w:jc w:val="both"/>
        <w:rPr>
          <w:rFonts w:ascii="Arial" w:hAnsi="Arial" w:cs="Arial"/>
          <w:sz w:val="20"/>
          <w:szCs w:val="20"/>
        </w:rPr>
      </w:pPr>
    </w:p>
    <w:p w:rsidR="00B37F6F" w:rsidRPr="00100D8A" w:rsidRDefault="00B37F6F" w:rsidP="00100D8A">
      <w:pPr>
        <w:widowControl w:val="0"/>
        <w:autoSpaceDE w:val="0"/>
        <w:autoSpaceDN w:val="0"/>
        <w:adjustRightInd w:val="0"/>
        <w:rPr>
          <w:rFonts w:ascii="Arial" w:hAnsi="Arial" w:cs="Arial"/>
          <w:b/>
          <w:bCs/>
          <w:sz w:val="20"/>
          <w:szCs w:val="20"/>
        </w:rPr>
      </w:pPr>
      <w:r w:rsidRPr="00100D8A">
        <w:rPr>
          <w:rFonts w:ascii="Arial" w:hAnsi="Arial" w:cs="Arial"/>
          <w:b/>
          <w:bCs/>
          <w:sz w:val="20"/>
          <w:szCs w:val="20"/>
        </w:rPr>
        <w:t>Trois "directions" caractérisent la dimension "développement durable"</w:t>
      </w:r>
    </w:p>
    <w:p w:rsidR="00B37F6F" w:rsidRPr="00100D8A" w:rsidRDefault="00B37F6F" w:rsidP="00100D8A">
      <w:pPr>
        <w:widowControl w:val="0"/>
        <w:numPr>
          <w:ilvl w:val="0"/>
          <w:numId w:val="1"/>
        </w:numPr>
        <w:tabs>
          <w:tab w:val="left" w:pos="284"/>
          <w:tab w:val="left" w:pos="720"/>
        </w:tabs>
        <w:autoSpaceDE w:val="0"/>
        <w:autoSpaceDN w:val="0"/>
        <w:adjustRightInd w:val="0"/>
        <w:ind w:hanging="720"/>
        <w:rPr>
          <w:rFonts w:ascii="Arial" w:hAnsi="Arial" w:cs="Arial"/>
          <w:color w:val="373737"/>
          <w:sz w:val="20"/>
          <w:szCs w:val="20"/>
        </w:rPr>
      </w:pPr>
      <w:r w:rsidRPr="00100D8A">
        <w:rPr>
          <w:rFonts w:ascii="Arial" w:hAnsi="Arial" w:cs="Arial"/>
          <w:color w:val="373737"/>
          <w:sz w:val="20"/>
          <w:szCs w:val="20"/>
        </w:rPr>
        <w:t>La prise en compte de différentes échelles d'espace (le local et le global) ;</w:t>
      </w:r>
    </w:p>
    <w:p w:rsidR="00B37F6F" w:rsidRPr="00100D8A" w:rsidRDefault="00B37F6F" w:rsidP="00100D8A">
      <w:pPr>
        <w:widowControl w:val="0"/>
        <w:numPr>
          <w:ilvl w:val="0"/>
          <w:numId w:val="1"/>
        </w:numPr>
        <w:tabs>
          <w:tab w:val="left" w:pos="284"/>
        </w:tabs>
        <w:autoSpaceDE w:val="0"/>
        <w:autoSpaceDN w:val="0"/>
        <w:adjustRightInd w:val="0"/>
        <w:ind w:left="284" w:hanging="284"/>
        <w:rPr>
          <w:rFonts w:ascii="Arial" w:hAnsi="Arial" w:cs="Arial"/>
          <w:color w:val="373737"/>
          <w:sz w:val="20"/>
          <w:szCs w:val="20"/>
        </w:rPr>
      </w:pPr>
      <w:r w:rsidRPr="00100D8A">
        <w:rPr>
          <w:rFonts w:ascii="Arial" w:hAnsi="Arial" w:cs="Arial"/>
          <w:color w:val="373737"/>
          <w:sz w:val="20"/>
          <w:szCs w:val="20"/>
        </w:rPr>
        <w:t>La prise en compte de différentes échelles de temps, en particulier le " temps long " de l'avenir, celui de la " durabilité " ;</w:t>
      </w:r>
    </w:p>
    <w:p w:rsidR="00B37F6F" w:rsidRPr="00100D8A" w:rsidRDefault="00B37F6F" w:rsidP="00100D8A">
      <w:pPr>
        <w:widowControl w:val="0"/>
        <w:numPr>
          <w:ilvl w:val="0"/>
          <w:numId w:val="1"/>
        </w:numPr>
        <w:tabs>
          <w:tab w:val="left" w:pos="284"/>
        </w:tabs>
        <w:autoSpaceDE w:val="0"/>
        <w:autoSpaceDN w:val="0"/>
        <w:adjustRightInd w:val="0"/>
        <w:ind w:left="284" w:hanging="284"/>
        <w:rPr>
          <w:rFonts w:ascii="Arial" w:hAnsi="Arial" w:cs="Arial"/>
          <w:color w:val="373737"/>
          <w:sz w:val="20"/>
          <w:szCs w:val="20"/>
        </w:rPr>
      </w:pPr>
      <w:r w:rsidRPr="00100D8A">
        <w:rPr>
          <w:rFonts w:ascii="Arial" w:hAnsi="Arial" w:cs="Arial"/>
          <w:color w:val="373737"/>
          <w:sz w:val="20"/>
          <w:szCs w:val="20"/>
        </w:rPr>
        <w:t>La prise en compte de la complexité sous quelque forme que ce soit (regard sur plusieurs piliers du développement durable);</w:t>
      </w:r>
    </w:p>
    <w:p w:rsidR="00B37F6F" w:rsidRPr="00100D8A" w:rsidRDefault="00B37F6F" w:rsidP="00100D8A">
      <w:pPr>
        <w:widowControl w:val="0"/>
        <w:tabs>
          <w:tab w:val="left" w:pos="220"/>
          <w:tab w:val="left" w:pos="720"/>
        </w:tabs>
        <w:autoSpaceDE w:val="0"/>
        <w:autoSpaceDN w:val="0"/>
        <w:adjustRightInd w:val="0"/>
        <w:rPr>
          <w:rFonts w:ascii="Arial" w:hAnsi="Arial" w:cs="Arial"/>
          <w:color w:val="373737"/>
          <w:sz w:val="20"/>
          <w:szCs w:val="20"/>
        </w:rPr>
      </w:pPr>
    </w:p>
    <w:p w:rsidR="00B37F6F" w:rsidRPr="00100D8A" w:rsidRDefault="00B37F6F" w:rsidP="00100D8A">
      <w:pPr>
        <w:widowControl w:val="0"/>
        <w:autoSpaceDE w:val="0"/>
        <w:autoSpaceDN w:val="0"/>
        <w:adjustRightInd w:val="0"/>
        <w:rPr>
          <w:rFonts w:ascii="Arial" w:hAnsi="Arial" w:cs="Arial"/>
          <w:b/>
          <w:bCs/>
          <w:sz w:val="20"/>
          <w:szCs w:val="20"/>
        </w:rPr>
      </w:pPr>
      <w:r w:rsidRPr="00100D8A">
        <w:rPr>
          <w:rFonts w:ascii="Arial" w:hAnsi="Arial" w:cs="Arial"/>
          <w:b/>
          <w:bCs/>
          <w:sz w:val="20"/>
          <w:szCs w:val="20"/>
        </w:rPr>
        <w:t>Une quatrième direction porte plus sur la dimension "éducation"</w:t>
      </w:r>
    </w:p>
    <w:p w:rsidR="00B37F6F" w:rsidRPr="00100D8A" w:rsidRDefault="00B37F6F" w:rsidP="00100D8A">
      <w:pPr>
        <w:widowControl w:val="0"/>
        <w:numPr>
          <w:ilvl w:val="0"/>
          <w:numId w:val="2"/>
        </w:numPr>
        <w:tabs>
          <w:tab w:val="left" w:pos="284"/>
          <w:tab w:val="left" w:pos="720"/>
        </w:tabs>
        <w:autoSpaceDE w:val="0"/>
        <w:autoSpaceDN w:val="0"/>
        <w:adjustRightInd w:val="0"/>
        <w:ind w:hanging="720"/>
        <w:rPr>
          <w:rFonts w:ascii="Arial" w:hAnsi="Arial" w:cs="Arial"/>
          <w:color w:val="373737"/>
          <w:sz w:val="20"/>
          <w:szCs w:val="20"/>
        </w:rPr>
      </w:pPr>
      <w:r w:rsidRPr="00100D8A">
        <w:rPr>
          <w:rFonts w:ascii="Arial" w:hAnsi="Arial" w:cs="Arial"/>
          <w:color w:val="373737"/>
          <w:sz w:val="20"/>
          <w:szCs w:val="20"/>
        </w:rPr>
        <w:t>Cette direction s'intéresse à la transmission des valeurs et à la citoyenneté.</w:t>
      </w:r>
    </w:p>
    <w:p w:rsidR="00B37F6F" w:rsidRPr="00100D8A" w:rsidRDefault="00B37F6F" w:rsidP="00100D8A">
      <w:pPr>
        <w:jc w:val="both"/>
        <w:rPr>
          <w:rFonts w:ascii="Arial" w:hAnsi="Arial" w:cs="Arial"/>
          <w:sz w:val="20"/>
          <w:szCs w:val="20"/>
        </w:rPr>
      </w:pPr>
    </w:p>
    <w:p w:rsidR="0035041A" w:rsidRPr="00100D8A" w:rsidRDefault="0035041A" w:rsidP="00100D8A">
      <w:pPr>
        <w:jc w:val="both"/>
        <w:rPr>
          <w:rFonts w:ascii="Arial" w:hAnsi="Arial" w:cs="Arial"/>
          <w:sz w:val="20"/>
          <w:szCs w:val="20"/>
        </w:rPr>
      </w:pPr>
      <w:r w:rsidRPr="00100D8A">
        <w:rPr>
          <w:rFonts w:ascii="Arial" w:hAnsi="Arial" w:cs="Arial"/>
          <w:sz w:val="20"/>
          <w:szCs w:val="20"/>
        </w:rPr>
        <w:t xml:space="preserve">(Ministère éducation nationale </w:t>
      </w:r>
      <w:proofErr w:type="spellStart"/>
      <w:r w:rsidRPr="00100D8A">
        <w:rPr>
          <w:rFonts w:ascii="Arial" w:hAnsi="Arial" w:cs="Arial"/>
          <w:sz w:val="20"/>
          <w:szCs w:val="20"/>
        </w:rPr>
        <w:t>éduscol</w:t>
      </w:r>
      <w:proofErr w:type="spellEnd"/>
      <w:r w:rsidRPr="00100D8A">
        <w:rPr>
          <w:rFonts w:ascii="Arial" w:hAnsi="Arial" w:cs="Arial"/>
          <w:sz w:val="20"/>
          <w:szCs w:val="20"/>
        </w:rPr>
        <w:t>, portail national des professionnels de l’éducation, 2009, consulté le 17 mars 2013 dans</w:t>
      </w:r>
    </w:p>
    <w:p w:rsidR="005B64B2" w:rsidRPr="00100D8A" w:rsidRDefault="0093169A" w:rsidP="00100D8A">
      <w:pPr>
        <w:jc w:val="both"/>
        <w:rPr>
          <w:rFonts w:ascii="Arial" w:hAnsi="Arial" w:cs="Arial"/>
          <w:sz w:val="20"/>
          <w:szCs w:val="20"/>
        </w:rPr>
      </w:pPr>
      <w:hyperlink r:id="rId7" w:history="1">
        <w:r w:rsidR="0035041A" w:rsidRPr="00100D8A">
          <w:rPr>
            <w:rStyle w:val="Lienhypertexte"/>
            <w:rFonts w:ascii="Arial" w:hAnsi="Arial" w:cs="Arial"/>
            <w:sz w:val="20"/>
            <w:szCs w:val="20"/>
          </w:rPr>
          <w:t>http://eduscol.education.fr/cid47861/la-rose-des-vents-de-l-edd-permet-d-en-visualiser-les-criteres.html</w:t>
        </w:r>
      </w:hyperlink>
      <w:r w:rsidR="0035041A" w:rsidRPr="00100D8A">
        <w:rPr>
          <w:rFonts w:ascii="Arial" w:hAnsi="Arial" w:cs="Arial"/>
          <w:sz w:val="20"/>
          <w:szCs w:val="20"/>
        </w:rPr>
        <w:t xml:space="preserve"> )</w:t>
      </w:r>
    </w:p>
    <w:p w:rsidR="00100D8A" w:rsidRPr="00100D8A" w:rsidRDefault="00100D8A" w:rsidP="00100D8A">
      <w:pPr>
        <w:jc w:val="both"/>
        <w:rPr>
          <w:rFonts w:ascii="Arial" w:hAnsi="Arial" w:cs="Arial"/>
          <w:sz w:val="20"/>
          <w:szCs w:val="20"/>
        </w:rPr>
      </w:pPr>
      <w:r>
        <w:rPr>
          <w:rFonts w:ascii="Arial" w:hAnsi="Arial" w:cs="Arial"/>
          <w:sz w:val="20"/>
          <w:szCs w:val="20"/>
        </w:rPr>
        <w:br w:type="page"/>
      </w:r>
    </w:p>
    <w:p w:rsidR="005B64B2" w:rsidRPr="00100D8A" w:rsidRDefault="005B64B2" w:rsidP="00100D8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100D8A">
        <w:rPr>
          <w:rFonts w:ascii="Arial" w:hAnsi="Arial" w:cs="Arial"/>
          <w:sz w:val="20"/>
          <w:szCs w:val="20"/>
        </w:rPr>
        <w:t>Dimensions de l’EDD et droits de l’enfant (</w:t>
      </w:r>
      <w:proofErr w:type="spellStart"/>
      <w:r w:rsidRPr="00100D8A">
        <w:rPr>
          <w:rFonts w:ascii="Arial" w:hAnsi="Arial" w:cs="Arial"/>
          <w:sz w:val="20"/>
          <w:szCs w:val="20"/>
        </w:rPr>
        <w:t>Awaïs</w:t>
      </w:r>
      <w:proofErr w:type="spellEnd"/>
      <w:r w:rsidRPr="00100D8A">
        <w:rPr>
          <w:rFonts w:ascii="Arial" w:hAnsi="Arial" w:cs="Arial"/>
          <w:sz w:val="20"/>
          <w:szCs w:val="20"/>
        </w:rPr>
        <w:t xml:space="preserve"> N.,</w:t>
      </w:r>
      <w:r w:rsidR="008B2F5D" w:rsidRPr="00100D8A">
        <w:rPr>
          <w:rFonts w:ascii="Arial" w:hAnsi="Arial" w:cs="Arial"/>
          <w:sz w:val="20"/>
          <w:szCs w:val="20"/>
        </w:rPr>
        <w:t xml:space="preserve"> Vruggink, P.</w:t>
      </w:r>
      <w:r w:rsidRPr="00100D8A">
        <w:rPr>
          <w:rFonts w:ascii="Arial" w:hAnsi="Arial" w:cs="Arial"/>
          <w:sz w:val="20"/>
          <w:szCs w:val="20"/>
        </w:rPr>
        <w:t xml:space="preserve"> 2013. </w:t>
      </w:r>
      <w:r w:rsidRPr="00100D8A">
        <w:rPr>
          <w:rFonts w:ascii="Arial" w:hAnsi="Arial" w:cs="Arial"/>
          <w:i/>
          <w:sz w:val="20"/>
          <w:szCs w:val="20"/>
        </w:rPr>
        <w:t xml:space="preserve">Droits de l’enfant et </w:t>
      </w:r>
      <w:r w:rsidR="00100D8A" w:rsidRPr="00100D8A">
        <w:rPr>
          <w:rFonts w:ascii="Arial" w:hAnsi="Arial" w:cs="Arial"/>
          <w:i/>
          <w:sz w:val="20"/>
          <w:szCs w:val="20"/>
        </w:rPr>
        <w:t>é</w:t>
      </w:r>
      <w:r w:rsidRPr="00100D8A">
        <w:rPr>
          <w:rFonts w:ascii="Arial" w:hAnsi="Arial" w:cs="Arial"/>
          <w:i/>
          <w:sz w:val="20"/>
          <w:szCs w:val="20"/>
        </w:rPr>
        <w:t>ducation 21.</w:t>
      </w:r>
      <w:r w:rsidR="00100D8A">
        <w:rPr>
          <w:rFonts w:ascii="Arial" w:hAnsi="Arial" w:cs="Arial"/>
          <w:sz w:val="20"/>
          <w:szCs w:val="20"/>
        </w:rPr>
        <w:t xml:space="preserve"> Berne : éducation</w:t>
      </w:r>
      <w:r w:rsidRPr="00100D8A">
        <w:rPr>
          <w:rFonts w:ascii="Arial" w:hAnsi="Arial" w:cs="Arial"/>
          <w:sz w:val="20"/>
          <w:szCs w:val="20"/>
        </w:rPr>
        <w:t>21)</w:t>
      </w:r>
    </w:p>
    <w:p w:rsidR="005B64B2" w:rsidRPr="00100D8A" w:rsidRDefault="005B64B2" w:rsidP="00100D8A">
      <w:pPr>
        <w:jc w:val="both"/>
        <w:rPr>
          <w:rFonts w:ascii="Arial" w:hAnsi="Arial" w:cs="Arial"/>
          <w:sz w:val="20"/>
          <w:szCs w:val="20"/>
        </w:rPr>
      </w:pPr>
    </w:p>
    <w:p w:rsidR="00F57679" w:rsidRPr="00100D8A" w:rsidRDefault="00161A1D" w:rsidP="00100D8A">
      <w:pPr>
        <w:jc w:val="both"/>
        <w:rPr>
          <w:rFonts w:ascii="Arial" w:hAnsi="Arial" w:cs="Arial"/>
          <w:sz w:val="20"/>
          <w:szCs w:val="20"/>
        </w:rPr>
      </w:pPr>
      <w:r w:rsidRPr="00100D8A">
        <w:rPr>
          <w:rFonts w:ascii="Arial" w:hAnsi="Arial" w:cs="Arial"/>
          <w:b/>
          <w:sz w:val="20"/>
          <w:szCs w:val="20"/>
        </w:rPr>
        <w:t>Dimension sociale </w:t>
      </w:r>
      <w:r w:rsidRPr="00100D8A">
        <w:rPr>
          <w:rFonts w:ascii="Arial" w:hAnsi="Arial" w:cs="Arial"/>
          <w:sz w:val="20"/>
          <w:szCs w:val="20"/>
        </w:rPr>
        <w:t xml:space="preserve">: </w:t>
      </w:r>
      <w:r w:rsidR="0035041A" w:rsidRPr="00100D8A">
        <w:rPr>
          <w:rFonts w:ascii="Arial" w:hAnsi="Arial" w:cs="Arial"/>
          <w:sz w:val="20"/>
          <w:szCs w:val="20"/>
        </w:rPr>
        <w:t>« Société »</w:t>
      </w:r>
    </w:p>
    <w:p w:rsidR="00F57679" w:rsidRPr="00100D8A" w:rsidRDefault="00F57679" w:rsidP="00100D8A">
      <w:pPr>
        <w:jc w:val="both"/>
        <w:rPr>
          <w:rFonts w:ascii="Arial" w:hAnsi="Arial" w:cs="Arial"/>
          <w:sz w:val="20"/>
          <w:szCs w:val="20"/>
        </w:rPr>
      </w:pPr>
    </w:p>
    <w:p w:rsidR="00161A1D" w:rsidRPr="00100D8A" w:rsidRDefault="005B64B2" w:rsidP="00100D8A">
      <w:pPr>
        <w:jc w:val="both"/>
        <w:rPr>
          <w:rFonts w:ascii="Arial" w:hAnsi="Arial" w:cs="Arial"/>
          <w:sz w:val="20"/>
          <w:szCs w:val="20"/>
        </w:rPr>
      </w:pPr>
      <w:r w:rsidRPr="00100D8A">
        <w:rPr>
          <w:rFonts w:ascii="Arial" w:hAnsi="Arial" w:cs="Arial"/>
          <w:sz w:val="20"/>
          <w:szCs w:val="20"/>
        </w:rPr>
        <w:t>Intérêt</w:t>
      </w:r>
      <w:r w:rsidR="00161A1D" w:rsidRPr="00100D8A">
        <w:rPr>
          <w:rFonts w:ascii="Arial" w:hAnsi="Arial" w:cs="Arial"/>
          <w:sz w:val="20"/>
          <w:szCs w:val="20"/>
        </w:rPr>
        <w:t xml:space="preserve"> de l’enfant, protection de l’enfant, offrir des prestations sociales, s’exprimer librement</w:t>
      </w:r>
    </w:p>
    <w:p w:rsidR="00161A1D" w:rsidRPr="00100D8A" w:rsidRDefault="00161A1D" w:rsidP="00100D8A">
      <w:pPr>
        <w:rPr>
          <w:rFonts w:ascii="Arial" w:hAnsi="Arial" w:cs="Arial"/>
          <w:sz w:val="20"/>
          <w:szCs w:val="20"/>
        </w:rPr>
      </w:pPr>
    </w:p>
    <w:p w:rsidR="00161A1D" w:rsidRPr="00100D8A" w:rsidRDefault="00161A1D" w:rsidP="00100D8A">
      <w:pPr>
        <w:rPr>
          <w:rFonts w:ascii="Arial" w:hAnsi="Arial" w:cs="Arial"/>
          <w:sz w:val="20"/>
          <w:szCs w:val="20"/>
        </w:rPr>
      </w:pPr>
      <w:r w:rsidRPr="00100D8A">
        <w:rPr>
          <w:rFonts w:ascii="Arial" w:hAnsi="Arial" w:cs="Arial"/>
          <w:b/>
          <w:sz w:val="20"/>
          <w:szCs w:val="20"/>
        </w:rPr>
        <w:t>Dimension environnementale</w:t>
      </w:r>
      <w:r w:rsidR="00F57679" w:rsidRPr="00100D8A">
        <w:rPr>
          <w:rFonts w:ascii="Arial" w:hAnsi="Arial" w:cs="Arial"/>
          <w:b/>
          <w:sz w:val="20"/>
          <w:szCs w:val="20"/>
        </w:rPr>
        <w:t> </w:t>
      </w:r>
      <w:r w:rsidR="00F57679" w:rsidRPr="00100D8A">
        <w:rPr>
          <w:rFonts w:ascii="Arial" w:hAnsi="Arial" w:cs="Arial"/>
          <w:sz w:val="20"/>
          <w:szCs w:val="20"/>
        </w:rPr>
        <w:t>:</w:t>
      </w:r>
      <w:r w:rsidR="0035041A" w:rsidRPr="00100D8A">
        <w:rPr>
          <w:rFonts w:ascii="Arial" w:hAnsi="Arial" w:cs="Arial"/>
          <w:sz w:val="20"/>
          <w:szCs w:val="20"/>
        </w:rPr>
        <w:t xml:space="preserve"> « Environnement</w:t>
      </w:r>
      <w:r w:rsidR="00066C0F" w:rsidRPr="00100D8A">
        <w:rPr>
          <w:rFonts w:ascii="Arial" w:hAnsi="Arial" w:cs="Arial"/>
          <w:sz w:val="20"/>
          <w:szCs w:val="20"/>
        </w:rPr>
        <w:t> »</w:t>
      </w:r>
    </w:p>
    <w:p w:rsidR="0035041A" w:rsidRPr="00100D8A" w:rsidRDefault="0035041A" w:rsidP="00100D8A">
      <w:pPr>
        <w:rPr>
          <w:rFonts w:ascii="Arial" w:hAnsi="Arial" w:cs="Arial"/>
          <w:sz w:val="20"/>
          <w:szCs w:val="20"/>
        </w:rPr>
      </w:pPr>
    </w:p>
    <w:p w:rsidR="0035041A" w:rsidRPr="00100D8A" w:rsidRDefault="0035041A" w:rsidP="00100D8A">
      <w:pPr>
        <w:rPr>
          <w:rFonts w:ascii="Arial" w:hAnsi="Arial" w:cs="Arial"/>
          <w:sz w:val="20"/>
          <w:szCs w:val="20"/>
        </w:rPr>
      </w:pPr>
      <w:r w:rsidRPr="00100D8A">
        <w:rPr>
          <w:rFonts w:ascii="Arial" w:hAnsi="Arial" w:cs="Arial"/>
          <w:sz w:val="20"/>
          <w:szCs w:val="20"/>
        </w:rPr>
        <w:t>Droits à la vie, à la survie et au développement, droit à la santé</w:t>
      </w:r>
    </w:p>
    <w:p w:rsidR="0035041A" w:rsidRPr="00100D8A" w:rsidRDefault="0035041A" w:rsidP="00100D8A">
      <w:pPr>
        <w:rPr>
          <w:rFonts w:ascii="Arial" w:hAnsi="Arial" w:cs="Arial"/>
          <w:sz w:val="20"/>
          <w:szCs w:val="20"/>
        </w:rPr>
      </w:pPr>
    </w:p>
    <w:p w:rsidR="0035041A" w:rsidRPr="00100D8A" w:rsidRDefault="0035041A" w:rsidP="00100D8A">
      <w:pPr>
        <w:rPr>
          <w:rFonts w:ascii="Arial" w:hAnsi="Arial" w:cs="Arial"/>
          <w:sz w:val="20"/>
          <w:szCs w:val="20"/>
        </w:rPr>
      </w:pPr>
      <w:r w:rsidRPr="00100D8A">
        <w:rPr>
          <w:rFonts w:ascii="Arial" w:hAnsi="Arial" w:cs="Arial"/>
          <w:b/>
          <w:sz w:val="20"/>
          <w:szCs w:val="20"/>
        </w:rPr>
        <w:t>Dimension économique </w:t>
      </w:r>
      <w:r w:rsidRPr="00100D8A">
        <w:rPr>
          <w:rFonts w:ascii="Arial" w:hAnsi="Arial" w:cs="Arial"/>
          <w:sz w:val="20"/>
          <w:szCs w:val="20"/>
        </w:rPr>
        <w:t>: « Economie, situation économique du</w:t>
      </w:r>
      <w:r w:rsidR="005A1AE1" w:rsidRPr="00100D8A">
        <w:rPr>
          <w:rFonts w:ascii="Arial" w:hAnsi="Arial" w:cs="Arial"/>
          <w:sz w:val="20"/>
          <w:szCs w:val="20"/>
        </w:rPr>
        <w:t xml:space="preserve"> pays</w:t>
      </w:r>
      <w:r w:rsidRPr="00100D8A">
        <w:rPr>
          <w:rFonts w:ascii="Arial" w:hAnsi="Arial" w:cs="Arial"/>
          <w:sz w:val="20"/>
          <w:szCs w:val="20"/>
        </w:rPr>
        <w:t>, travail des mineurs, nécessité d’apporter un revenu à la cellule familiale»</w:t>
      </w:r>
    </w:p>
    <w:p w:rsidR="0035041A" w:rsidRPr="00100D8A" w:rsidRDefault="0035041A" w:rsidP="00100D8A">
      <w:pPr>
        <w:rPr>
          <w:rFonts w:ascii="Arial" w:hAnsi="Arial" w:cs="Arial"/>
          <w:sz w:val="20"/>
          <w:szCs w:val="20"/>
        </w:rPr>
      </w:pPr>
    </w:p>
    <w:p w:rsidR="0035041A" w:rsidRPr="00100D8A" w:rsidRDefault="0035041A" w:rsidP="00100D8A">
      <w:pPr>
        <w:rPr>
          <w:rFonts w:ascii="Arial" w:hAnsi="Arial" w:cs="Arial"/>
          <w:sz w:val="20"/>
          <w:szCs w:val="20"/>
        </w:rPr>
      </w:pPr>
      <w:r w:rsidRPr="00100D8A">
        <w:rPr>
          <w:rFonts w:ascii="Arial" w:hAnsi="Arial" w:cs="Arial"/>
          <w:sz w:val="20"/>
          <w:szCs w:val="20"/>
        </w:rPr>
        <w:t xml:space="preserve">Droit à une éducation, à la santé, à des assurances sociales et à l’information, droit d’être protégé contre </w:t>
      </w:r>
      <w:r w:rsidR="00100D8A" w:rsidRPr="00100D8A">
        <w:rPr>
          <w:rFonts w:ascii="Arial" w:hAnsi="Arial" w:cs="Arial"/>
          <w:sz w:val="20"/>
          <w:szCs w:val="20"/>
        </w:rPr>
        <w:t>l’exploitation</w:t>
      </w:r>
      <w:r w:rsidRPr="00100D8A">
        <w:rPr>
          <w:rFonts w:ascii="Arial" w:hAnsi="Arial" w:cs="Arial"/>
          <w:sz w:val="20"/>
          <w:szCs w:val="20"/>
        </w:rPr>
        <w:t xml:space="preserve"> économique et de n’être astreint à aucun travail comportant des risques ou susceptible de compromettre son éducation ou de nuire à sa santé ou à son développement physique, mental, spirituel, moral ou social. (</w:t>
      </w:r>
      <w:proofErr w:type="gramStart"/>
      <w:r w:rsidRPr="00100D8A">
        <w:rPr>
          <w:rFonts w:ascii="Arial" w:hAnsi="Arial" w:cs="Arial"/>
          <w:sz w:val="20"/>
          <w:szCs w:val="20"/>
        </w:rPr>
        <w:t>art</w:t>
      </w:r>
      <w:proofErr w:type="gramEnd"/>
      <w:r w:rsidRPr="00100D8A">
        <w:rPr>
          <w:rFonts w:ascii="Arial" w:hAnsi="Arial" w:cs="Arial"/>
          <w:sz w:val="20"/>
          <w:szCs w:val="20"/>
        </w:rPr>
        <w:t>. 32)</w:t>
      </w:r>
    </w:p>
    <w:p w:rsidR="0035041A" w:rsidRPr="00100D8A" w:rsidRDefault="0035041A" w:rsidP="00100D8A">
      <w:pPr>
        <w:rPr>
          <w:rFonts w:ascii="Arial" w:hAnsi="Arial" w:cs="Arial"/>
          <w:sz w:val="20"/>
          <w:szCs w:val="20"/>
        </w:rPr>
      </w:pPr>
    </w:p>
    <w:p w:rsidR="0035041A" w:rsidRPr="00100D8A" w:rsidRDefault="0035041A" w:rsidP="00100D8A">
      <w:pPr>
        <w:rPr>
          <w:rFonts w:ascii="Arial" w:hAnsi="Arial" w:cs="Arial"/>
          <w:sz w:val="20"/>
          <w:szCs w:val="20"/>
        </w:rPr>
      </w:pPr>
      <w:r w:rsidRPr="00100D8A">
        <w:rPr>
          <w:rFonts w:ascii="Arial" w:hAnsi="Arial" w:cs="Arial"/>
          <w:b/>
          <w:sz w:val="20"/>
          <w:szCs w:val="20"/>
        </w:rPr>
        <w:t>Dimension temporelle</w:t>
      </w:r>
      <w:r w:rsidRPr="00100D8A">
        <w:rPr>
          <w:rFonts w:ascii="Arial" w:hAnsi="Arial" w:cs="Arial"/>
          <w:sz w:val="20"/>
          <w:szCs w:val="20"/>
        </w:rPr>
        <w:t> : « Temps, évolution du statut de l’enfant »</w:t>
      </w:r>
    </w:p>
    <w:p w:rsidR="0035041A" w:rsidRPr="00100D8A" w:rsidRDefault="0035041A" w:rsidP="00100D8A">
      <w:pPr>
        <w:rPr>
          <w:rFonts w:ascii="Arial" w:hAnsi="Arial" w:cs="Arial"/>
          <w:sz w:val="20"/>
          <w:szCs w:val="20"/>
        </w:rPr>
      </w:pPr>
    </w:p>
    <w:p w:rsidR="0035041A" w:rsidRPr="00100D8A" w:rsidRDefault="0035041A" w:rsidP="00100D8A">
      <w:pPr>
        <w:rPr>
          <w:rFonts w:ascii="Arial" w:hAnsi="Arial" w:cs="Arial"/>
          <w:sz w:val="20"/>
          <w:szCs w:val="20"/>
        </w:rPr>
      </w:pPr>
      <w:r w:rsidRPr="00100D8A">
        <w:rPr>
          <w:rFonts w:ascii="Arial" w:hAnsi="Arial" w:cs="Arial"/>
          <w:sz w:val="20"/>
          <w:szCs w:val="20"/>
        </w:rPr>
        <w:t>La reconnaissance de l’enfant comme individu sujet et non seulement objet de droit est une nouveauté de la CDE</w:t>
      </w:r>
    </w:p>
    <w:p w:rsidR="0035041A" w:rsidRPr="00100D8A" w:rsidRDefault="0035041A" w:rsidP="00100D8A">
      <w:pPr>
        <w:rPr>
          <w:rFonts w:ascii="Arial" w:hAnsi="Arial" w:cs="Arial"/>
          <w:sz w:val="20"/>
          <w:szCs w:val="20"/>
        </w:rPr>
      </w:pPr>
    </w:p>
    <w:p w:rsidR="0035041A" w:rsidRPr="00100D8A" w:rsidRDefault="0035041A" w:rsidP="00100D8A">
      <w:pPr>
        <w:rPr>
          <w:rFonts w:ascii="Arial" w:hAnsi="Arial" w:cs="Arial"/>
          <w:sz w:val="20"/>
          <w:szCs w:val="20"/>
        </w:rPr>
      </w:pPr>
      <w:r w:rsidRPr="00100D8A">
        <w:rPr>
          <w:rFonts w:ascii="Arial" w:hAnsi="Arial" w:cs="Arial"/>
          <w:b/>
          <w:sz w:val="20"/>
          <w:szCs w:val="20"/>
        </w:rPr>
        <w:t xml:space="preserve">Dimension </w:t>
      </w:r>
      <w:r w:rsidR="00066C0F" w:rsidRPr="00100D8A">
        <w:rPr>
          <w:rFonts w:ascii="Arial" w:hAnsi="Arial" w:cs="Arial"/>
          <w:b/>
          <w:sz w:val="20"/>
          <w:szCs w:val="20"/>
        </w:rPr>
        <w:t>spatiale</w:t>
      </w:r>
      <w:r w:rsidRPr="00100D8A">
        <w:rPr>
          <w:rFonts w:ascii="Arial" w:hAnsi="Arial" w:cs="Arial"/>
          <w:b/>
          <w:sz w:val="20"/>
          <w:szCs w:val="20"/>
        </w:rPr>
        <w:t> </w:t>
      </w:r>
      <w:r w:rsidRPr="00100D8A">
        <w:rPr>
          <w:rFonts w:ascii="Arial" w:hAnsi="Arial" w:cs="Arial"/>
          <w:sz w:val="20"/>
          <w:szCs w:val="20"/>
        </w:rPr>
        <w:t>: « Espace, local, mondial</w:t>
      </w:r>
      <w:r w:rsidR="00066C0F" w:rsidRPr="00100D8A">
        <w:rPr>
          <w:rFonts w:ascii="Arial" w:hAnsi="Arial" w:cs="Arial"/>
          <w:sz w:val="20"/>
          <w:szCs w:val="20"/>
        </w:rPr>
        <w:t>, réalité de différentes situations</w:t>
      </w:r>
      <w:r w:rsidRPr="00100D8A">
        <w:rPr>
          <w:rFonts w:ascii="Arial" w:hAnsi="Arial" w:cs="Arial"/>
          <w:sz w:val="20"/>
          <w:szCs w:val="20"/>
        </w:rPr>
        <w:t> »</w:t>
      </w:r>
    </w:p>
    <w:p w:rsidR="0035041A" w:rsidRPr="00100D8A" w:rsidRDefault="0035041A" w:rsidP="00100D8A">
      <w:pPr>
        <w:rPr>
          <w:rFonts w:ascii="Arial" w:hAnsi="Arial" w:cs="Arial"/>
          <w:sz w:val="20"/>
          <w:szCs w:val="20"/>
        </w:rPr>
      </w:pPr>
    </w:p>
    <w:p w:rsidR="0035041A" w:rsidRPr="00100D8A" w:rsidRDefault="0035041A" w:rsidP="00100D8A">
      <w:pPr>
        <w:rPr>
          <w:rFonts w:ascii="Arial" w:hAnsi="Arial" w:cs="Arial"/>
          <w:sz w:val="20"/>
          <w:szCs w:val="20"/>
        </w:rPr>
      </w:pPr>
      <w:r w:rsidRPr="00100D8A">
        <w:rPr>
          <w:rFonts w:ascii="Arial" w:hAnsi="Arial" w:cs="Arial"/>
          <w:sz w:val="20"/>
          <w:szCs w:val="20"/>
        </w:rPr>
        <w:t>La situation des enfants est extrêmement variée dans les différentes régions du monde</w:t>
      </w:r>
      <w:r w:rsidR="00066C0F" w:rsidRPr="00100D8A">
        <w:rPr>
          <w:rFonts w:ascii="Arial" w:hAnsi="Arial" w:cs="Arial"/>
          <w:sz w:val="20"/>
          <w:szCs w:val="20"/>
        </w:rPr>
        <w:t>. Même au niveau local, des disparités quant au respect des droits de l’enfant existent (questions d’intégrations des enfants porteurs de handicap, formation des enfants sans papier, etc.)</w:t>
      </w:r>
    </w:p>
    <w:p w:rsidR="0035041A" w:rsidRPr="00100D8A" w:rsidRDefault="0035041A" w:rsidP="00100D8A">
      <w:pPr>
        <w:rPr>
          <w:rFonts w:ascii="Arial" w:hAnsi="Arial" w:cs="Arial"/>
          <w:sz w:val="20"/>
          <w:szCs w:val="20"/>
        </w:rPr>
      </w:pPr>
    </w:p>
    <w:p w:rsidR="0035041A" w:rsidRPr="00100D8A" w:rsidRDefault="0035041A" w:rsidP="00100D8A">
      <w:pPr>
        <w:rPr>
          <w:rFonts w:ascii="Arial" w:hAnsi="Arial" w:cs="Arial"/>
          <w:sz w:val="20"/>
          <w:szCs w:val="20"/>
        </w:rPr>
      </w:pPr>
    </w:p>
    <w:p w:rsidR="00391F75" w:rsidRPr="00100D8A" w:rsidRDefault="00391F75" w:rsidP="00100D8A">
      <w:pPr>
        <w:rPr>
          <w:rFonts w:ascii="Arial" w:hAnsi="Arial" w:cs="Arial"/>
          <w:sz w:val="20"/>
          <w:szCs w:val="20"/>
        </w:rPr>
      </w:pPr>
    </w:p>
    <w:p w:rsidR="00391F75" w:rsidRPr="00100D8A" w:rsidRDefault="00391F75" w:rsidP="00100D8A">
      <w:pPr>
        <w:rPr>
          <w:rFonts w:ascii="Arial" w:hAnsi="Arial" w:cs="Arial"/>
          <w:sz w:val="20"/>
          <w:szCs w:val="20"/>
        </w:rPr>
      </w:pPr>
    </w:p>
    <w:p w:rsidR="0035041A" w:rsidRPr="00100D8A" w:rsidRDefault="0035041A" w:rsidP="00100D8A">
      <w:pPr>
        <w:jc w:val="both"/>
        <w:rPr>
          <w:rFonts w:ascii="Arial" w:hAnsi="Arial" w:cs="Arial"/>
          <w:sz w:val="20"/>
          <w:szCs w:val="20"/>
        </w:rPr>
      </w:pPr>
      <w:r w:rsidRPr="00100D8A">
        <w:rPr>
          <w:rFonts w:ascii="Arial" w:hAnsi="Arial" w:cs="Arial"/>
          <w:noProof/>
          <w:sz w:val="20"/>
          <w:szCs w:val="20"/>
        </w:rPr>
        <w:drawing>
          <wp:inline distT="0" distB="0" distL="0" distR="0">
            <wp:extent cx="2936829" cy="2728595"/>
            <wp:effectExtent l="0" t="0" r="1016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38094" cy="2729770"/>
                    </a:xfrm>
                    <a:prstGeom prst="rect">
                      <a:avLst/>
                    </a:prstGeom>
                    <a:noFill/>
                    <a:ln>
                      <a:noFill/>
                    </a:ln>
                  </pic:spPr>
                </pic:pic>
              </a:graphicData>
            </a:graphic>
          </wp:inline>
        </w:drawing>
      </w:r>
    </w:p>
    <w:p w:rsidR="005B64B2" w:rsidRPr="00100D8A" w:rsidRDefault="0035041A" w:rsidP="00100D8A">
      <w:pPr>
        <w:rPr>
          <w:rFonts w:ascii="Arial" w:hAnsi="Arial" w:cs="Arial"/>
          <w:sz w:val="20"/>
          <w:szCs w:val="20"/>
        </w:rPr>
      </w:pPr>
      <w:r w:rsidRPr="00100D8A">
        <w:rPr>
          <w:rFonts w:ascii="Arial" w:hAnsi="Arial" w:cs="Arial"/>
          <w:sz w:val="20"/>
          <w:szCs w:val="20"/>
        </w:rPr>
        <w:t>(</w:t>
      </w:r>
      <w:r w:rsidR="00100D8A">
        <w:rPr>
          <w:rFonts w:ascii="Arial" w:hAnsi="Arial" w:cs="Arial"/>
          <w:sz w:val="20"/>
          <w:szCs w:val="20"/>
        </w:rPr>
        <w:t>éducation</w:t>
      </w:r>
      <w:r w:rsidRPr="00100D8A">
        <w:rPr>
          <w:rFonts w:ascii="Arial" w:hAnsi="Arial" w:cs="Arial"/>
          <w:sz w:val="20"/>
          <w:szCs w:val="20"/>
        </w:rPr>
        <w:t xml:space="preserve">21, texte d’introduction : enseigner et apprendre en vue d’un développement durable, consulté le 17 mars 2013 dans </w:t>
      </w:r>
      <w:hyperlink r:id="rId9" w:history="1">
        <w:r w:rsidRPr="00100D8A">
          <w:rPr>
            <w:rStyle w:val="Lienhypertexte"/>
            <w:rFonts w:ascii="Arial" w:hAnsi="Arial" w:cs="Arial"/>
            <w:sz w:val="20"/>
            <w:szCs w:val="20"/>
          </w:rPr>
          <w:t>http://www.education21.ch/sites/default/files/uploads/pdf_fr/dossier_pizza_enseigner_edd.pdf</w:t>
        </w:r>
      </w:hyperlink>
      <w:bookmarkStart w:id="0" w:name="_GoBack"/>
      <w:bookmarkEnd w:id="0"/>
    </w:p>
    <w:sectPr w:rsidR="005B64B2" w:rsidRPr="00100D8A" w:rsidSect="0035041A">
      <w:pgSz w:w="11900" w:h="16840"/>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6BFB"/>
    <w:rsid w:val="00066C0F"/>
    <w:rsid w:val="00100D8A"/>
    <w:rsid w:val="00115DF6"/>
    <w:rsid w:val="00161A1D"/>
    <w:rsid w:val="002D5C0B"/>
    <w:rsid w:val="002F4CDB"/>
    <w:rsid w:val="0035041A"/>
    <w:rsid w:val="00391F75"/>
    <w:rsid w:val="005A1AE1"/>
    <w:rsid w:val="005B64B2"/>
    <w:rsid w:val="006E5C4E"/>
    <w:rsid w:val="008B2F5D"/>
    <w:rsid w:val="0093169A"/>
    <w:rsid w:val="00B37F6F"/>
    <w:rsid w:val="00D26BFB"/>
    <w:rsid w:val="00E954BC"/>
    <w:rsid w:val="00F105DE"/>
    <w:rsid w:val="00F57679"/>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C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D5C0B"/>
    <w:rPr>
      <w:color w:val="0000FF" w:themeColor="hyperlink"/>
      <w:u w:val="single"/>
    </w:rPr>
  </w:style>
  <w:style w:type="character" w:styleId="Lienhypertextesuivivisit">
    <w:name w:val="FollowedHyperlink"/>
    <w:basedOn w:val="Policepardfaut"/>
    <w:uiPriority w:val="99"/>
    <w:semiHidden/>
    <w:unhideWhenUsed/>
    <w:rsid w:val="00B37F6F"/>
    <w:rPr>
      <w:color w:val="800080" w:themeColor="followedHyperlink"/>
      <w:u w:val="single"/>
    </w:rPr>
  </w:style>
  <w:style w:type="paragraph" w:styleId="Textedebulles">
    <w:name w:val="Balloon Text"/>
    <w:basedOn w:val="Normal"/>
    <w:link w:val="TextedebullesCar"/>
    <w:uiPriority w:val="99"/>
    <w:semiHidden/>
    <w:unhideWhenUsed/>
    <w:rsid w:val="00F105D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105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D5C0B"/>
    <w:rPr>
      <w:color w:val="0000FF" w:themeColor="hyperlink"/>
      <w:u w:val="single"/>
    </w:rPr>
  </w:style>
  <w:style w:type="character" w:styleId="Lienhypertextesuivi">
    <w:name w:val="FollowedHyperlink"/>
    <w:basedOn w:val="Policepardfaut"/>
    <w:uiPriority w:val="99"/>
    <w:semiHidden/>
    <w:unhideWhenUsed/>
    <w:rsid w:val="00B37F6F"/>
    <w:rPr>
      <w:color w:val="800080" w:themeColor="followedHyperlink"/>
      <w:u w:val="single"/>
    </w:rPr>
  </w:style>
  <w:style w:type="paragraph" w:styleId="Textedebulles">
    <w:name w:val="Balloon Text"/>
    <w:basedOn w:val="Normal"/>
    <w:link w:val="TextedebullesCar"/>
    <w:uiPriority w:val="99"/>
    <w:semiHidden/>
    <w:unhideWhenUsed/>
    <w:rsid w:val="00F105D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105D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eduscol.education.fr/cid47861/la-rose-des-vents-de-l-edd-permet-d-en-visualiser-les-criteres.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21.ch/sites/default/files/uploads/pdf_fr/dossier_pizza_enseigner_edd.pdf" TargetMode="External"/><Relationship Id="rId11" Type="http://schemas.openxmlformats.org/officeDocument/2006/relationships/theme" Target="theme/theme1.xml"/><Relationship Id="rId5" Type="http://schemas.openxmlformats.org/officeDocument/2006/relationships/hyperlink" Target="http://edudoc.ch/record/24774/files/massnahmenplan_BNE_f.pdf?ln=frversion=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tion21.ch/sites/default/files/uploads/pdf_fr/dossier_pizza_enseigner_edd.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3845</Characters>
  <Application>Microsoft Office Word</Application>
  <DocSecurity>0</DocSecurity>
  <Lines>98</Lines>
  <Paragraphs>48</Paragraphs>
  <ScaleCrop>false</ScaleCrop>
  <Company>Haute Ecole Pédagogique du Valais</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Vruggink</dc:creator>
  <cp:keywords/>
  <dc:description/>
  <cp:lastModifiedBy>isabelle.steinhausli</cp:lastModifiedBy>
  <cp:revision>2</cp:revision>
  <dcterms:created xsi:type="dcterms:W3CDTF">2013-07-15T13:53:00Z</dcterms:created>
  <dcterms:modified xsi:type="dcterms:W3CDTF">2013-07-15T13:53:00Z</dcterms:modified>
</cp:coreProperties>
</file>